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0D" w:rsidRPr="0085650D" w:rsidRDefault="0085650D" w:rsidP="0085650D">
      <w:pPr>
        <w:widowControl/>
        <w:jc w:val="center"/>
        <w:textAlignment w:val="center"/>
        <w:rPr>
          <w:rFonts w:ascii="Helvetica" w:eastAsia="宋体" w:hAnsi="Helvetica" w:cs="Helvetica"/>
          <w:b/>
          <w:bCs/>
          <w:color w:val="1E912D"/>
          <w:kern w:val="0"/>
          <w:sz w:val="32"/>
          <w:szCs w:val="32"/>
        </w:rPr>
      </w:pPr>
      <w:r w:rsidRPr="0085650D">
        <w:rPr>
          <w:rFonts w:ascii="Helvetica" w:eastAsia="宋体" w:hAnsi="Helvetica" w:cs="Helvetica"/>
          <w:b/>
          <w:bCs/>
          <w:color w:val="1E912D"/>
          <w:kern w:val="0"/>
          <w:sz w:val="32"/>
          <w:szCs w:val="32"/>
        </w:rPr>
        <w:t>高职教师组教学能力大赛报名办法</w:t>
      </w:r>
    </w:p>
    <w:p w:rsidR="0085650D" w:rsidRPr="0085650D" w:rsidRDefault="0085650D" w:rsidP="0085650D">
      <w:pPr>
        <w:widowControl/>
        <w:spacing w:line="750" w:lineRule="atLeast"/>
        <w:jc w:val="center"/>
        <w:textAlignment w:val="center"/>
        <w:rPr>
          <w:rFonts w:ascii="Helvetica" w:eastAsia="宋体" w:hAnsi="Helvetica" w:cs="Helvetica"/>
          <w:b/>
          <w:bCs/>
          <w:color w:val="000000"/>
          <w:kern w:val="0"/>
          <w:szCs w:val="21"/>
        </w:rPr>
      </w:pPr>
      <w:r w:rsidRPr="0085650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发布时间：</w:t>
      </w:r>
      <w:r w:rsidRPr="0085650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2019-02-25      </w:t>
      </w:r>
      <w:r w:rsidRPr="0085650D">
        <w:rPr>
          <w:rFonts w:ascii="Helvetica" w:eastAsia="宋体" w:hAnsi="Helvetica" w:cs="Helvetica"/>
          <w:b/>
          <w:bCs/>
          <w:color w:val="000000"/>
          <w:kern w:val="0"/>
          <w:szCs w:val="21"/>
        </w:rPr>
        <w:t>来源：竞赛部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各高职院校：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b/>
          <w:bCs/>
          <w:color w:val="464A51"/>
          <w:kern w:val="0"/>
        </w:rPr>
        <w:t>一、报名方式与要求：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1.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以学校为单位组织参赛，参赛教师可经校级相关比赛产生。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2.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学校开设的每种专业大类，须至少报一个作品，不设上限。往年全国职业院校信息化教学大赛中获奖的作品不得参赛。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3.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各赛项均可以个人或教学团队（同一院校在职教师）的名义报名；以教学团队名义报名的，成员不超过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3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人，主讲人为第一完成人；每位教师限报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1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件参赛作品。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4.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参赛作品应为原创，资料引用应注明出处。如引起知识产权异议和纠纷，责任由参赛者承担。经参赛者同意，比赛组委会统一组织对参赛作品资料的公益性共享。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5.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请各参赛院校组织参赛教师于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2019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年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1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月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14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日至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4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月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25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日期间完成网上报名工作，并在网站生成有关表格打印，由参赛院校汇总后加盖公章后于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2019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年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4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月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30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日前寄送至指定地址。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6.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请各参赛院校组织参赛教师于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2019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年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4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月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30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日前，按要求在比赛平台完成所有参赛资料的网上提交工作，并及时与有关工作人员电话确认。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7.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各参赛院校应做好审核工作，核对参赛作品的准确性、真实性和有效性，如：专业名称、课程开设情况，参赛教师实际授课情况等。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8.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在本届比赛基础上，将根据全国职业院校教师教学能力比赛名额、组别要求等推荐优秀作品参加全国比赛，并组织参赛教师参加相关培训。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 xml:space="preserve">9. 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赛项详细要求参见星光计划网站上高职教师组教学能力大赛方案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b/>
          <w:bCs/>
          <w:color w:val="464A51"/>
          <w:kern w:val="0"/>
        </w:rPr>
        <w:t>二、其他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网上平台地址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(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报名网站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)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：</w:t>
      </w:r>
      <w:hyperlink r:id="rId4" w:history="1">
        <w:r w:rsidRPr="0085650D">
          <w:rPr>
            <w:rFonts w:ascii="Helvetica" w:eastAsia="宋体" w:hAnsi="Helvetica" w:cs="Helvetica"/>
            <w:color w:val="464A51"/>
            <w:kern w:val="0"/>
          </w:rPr>
          <w:t>http://train.shsgzgzjxyjh.cn/competes</w:t>
        </w:r>
      </w:hyperlink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电子邮件：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shxxhjzw@163.com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邮寄地址：上海市徐汇区中山南二路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620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号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1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号楼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301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室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邮政编码：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200032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联系人：俞佳莺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ind w:firstLine="480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联系电话：</w:t>
      </w:r>
      <w:r w:rsidRPr="0085650D">
        <w:rPr>
          <w:rFonts w:ascii="Helvetica" w:eastAsia="宋体" w:hAnsi="Helvetica" w:cs="Helvetica"/>
          <w:color w:val="464A51"/>
          <w:kern w:val="0"/>
          <w:szCs w:val="21"/>
        </w:rPr>
        <w:t>18601707131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jc w:val="lef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 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jc w:val="righ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竞赛部</w:t>
      </w:r>
    </w:p>
    <w:p w:rsidR="0085650D" w:rsidRPr="0085650D" w:rsidRDefault="0085650D" w:rsidP="0085650D">
      <w:pPr>
        <w:widowControl/>
        <w:shd w:val="clear" w:color="auto" w:fill="FFFFFF"/>
        <w:spacing w:line="375" w:lineRule="atLeast"/>
        <w:jc w:val="right"/>
        <w:rPr>
          <w:rFonts w:ascii="Helvetica" w:eastAsia="宋体" w:hAnsi="Helvetica" w:cs="Helvetica"/>
          <w:color w:val="464A51"/>
          <w:kern w:val="0"/>
          <w:szCs w:val="21"/>
        </w:rPr>
      </w:pPr>
      <w:r w:rsidRPr="0085650D">
        <w:rPr>
          <w:rFonts w:ascii="Helvetica" w:eastAsia="宋体" w:hAnsi="Helvetica" w:cs="Helvetica"/>
          <w:color w:val="464A51"/>
          <w:kern w:val="0"/>
          <w:szCs w:val="21"/>
        </w:rPr>
        <w:t>2019.2.25</w:t>
      </w:r>
    </w:p>
    <w:p w:rsidR="009D649D" w:rsidRDefault="009D649D"/>
    <w:sectPr w:rsidR="009D649D" w:rsidSect="009D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50D"/>
    <w:rsid w:val="0085650D"/>
    <w:rsid w:val="009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5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650D"/>
    <w:rPr>
      <w:b/>
      <w:bCs/>
    </w:rPr>
  </w:style>
  <w:style w:type="character" w:styleId="a5">
    <w:name w:val="Hyperlink"/>
    <w:basedOn w:val="a0"/>
    <w:uiPriority w:val="99"/>
    <w:semiHidden/>
    <w:unhideWhenUsed/>
    <w:rsid w:val="00856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single" w:sz="6" w:space="0" w:color="1E912D"/>
            <w:right w:val="none" w:sz="0" w:space="11" w:color="auto"/>
          </w:divBdr>
          <w:divsChild>
            <w:div w:id="13850569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in.shsgzgzjxyjh.cn/compete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2019-02-27T01:08:00Z</dcterms:created>
  <dcterms:modified xsi:type="dcterms:W3CDTF">2019-02-27T01:09:00Z</dcterms:modified>
</cp:coreProperties>
</file>