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第十一届“中华杯”元宇宙</w:t>
      </w:r>
      <w:r>
        <w:rPr>
          <w:rFonts w:ascii="宋体" w:hAnsi="宋体" w:eastAsia="宋体"/>
          <w:b/>
          <w:sz w:val="28"/>
          <w:szCs w:val="28"/>
        </w:rPr>
        <w:t>—</w:t>
      </w:r>
      <w:r>
        <w:rPr>
          <w:rFonts w:hint="eastAsia" w:ascii="宋体" w:hAnsi="宋体" w:eastAsia="宋体"/>
          <w:b/>
          <w:sz w:val="28"/>
          <w:szCs w:val="28"/>
        </w:rPr>
        <w:t>虚拟展厅搭建竞赛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竞赛目的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秉承中华职业教育社优良传统，大力弘扬工匠精神，坚持“面向社会、面向青年、面向技能”的竞赛宗旨，为具有虚拟展厅搭建技能型</w:t>
      </w:r>
      <w:r>
        <w:rPr>
          <w:rFonts w:ascii="宋体" w:hAnsi="宋体" w:eastAsia="宋体"/>
          <w:sz w:val="28"/>
          <w:szCs w:val="28"/>
        </w:rPr>
        <w:t>人才</w:t>
      </w:r>
      <w:r>
        <w:rPr>
          <w:rFonts w:hint="eastAsia" w:ascii="宋体" w:hAnsi="宋体" w:eastAsia="宋体"/>
          <w:sz w:val="28"/>
          <w:szCs w:val="28"/>
        </w:rPr>
        <w:t>提供展示技艺的平台，</w:t>
      </w:r>
      <w:r>
        <w:rPr>
          <w:rFonts w:ascii="宋体" w:hAnsi="宋体" w:eastAsia="宋体"/>
          <w:sz w:val="28"/>
          <w:szCs w:val="28"/>
        </w:rPr>
        <w:t>提供切磋交流的载体</w:t>
      </w:r>
      <w:r>
        <w:rPr>
          <w:rFonts w:hint="eastAsia" w:ascii="宋体" w:hAnsi="宋体" w:eastAsia="宋体"/>
          <w:sz w:val="28"/>
          <w:szCs w:val="28"/>
        </w:rPr>
        <w:t>，营造崇尚技能、匠心筑梦的良好社会</w:t>
      </w:r>
      <w:r>
        <w:rPr>
          <w:rFonts w:ascii="宋体" w:hAnsi="宋体" w:eastAsia="宋体"/>
          <w:sz w:val="28"/>
          <w:szCs w:val="28"/>
        </w:rPr>
        <w:t>氛围</w:t>
      </w:r>
      <w:r>
        <w:rPr>
          <w:rFonts w:hint="eastAsia" w:ascii="宋体" w:hAnsi="宋体" w:eastAsia="宋体"/>
          <w:sz w:val="28"/>
          <w:szCs w:val="28"/>
        </w:rPr>
        <w:t xml:space="preserve">。 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主办单位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上海中华职业教育社、</w:t>
      </w:r>
      <w:r>
        <w:rPr>
          <w:rFonts w:ascii="宋体" w:hAnsi="宋体" w:eastAsia="宋体"/>
          <w:sz w:val="28"/>
          <w:szCs w:val="28"/>
        </w:rPr>
        <w:t>上海市人力资源和社会保障局、上海市教育委员会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承办协办单位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虹口区中华职业教育社、上海市高级技工学校、上海科洛职业技能培训有限公司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竞赛对象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本市及长三角地区职业院校专业</w:t>
      </w:r>
      <w:r>
        <w:rPr>
          <w:rFonts w:ascii="宋体" w:hAnsi="宋体" w:eastAsia="宋体"/>
          <w:sz w:val="28"/>
          <w:szCs w:val="28"/>
        </w:rPr>
        <w:t>教师</w:t>
      </w:r>
      <w:r>
        <w:rPr>
          <w:rFonts w:hint="eastAsia" w:ascii="宋体" w:hAnsi="宋体" w:eastAsia="宋体"/>
          <w:sz w:val="28"/>
          <w:szCs w:val="28"/>
        </w:rPr>
        <w:t>（包括实习指导教师）、社会培训机构培训</w:t>
      </w:r>
      <w:r>
        <w:rPr>
          <w:rFonts w:ascii="宋体" w:hAnsi="宋体" w:eastAsia="宋体"/>
          <w:sz w:val="28"/>
          <w:szCs w:val="28"/>
        </w:rPr>
        <w:t>教师</w:t>
      </w:r>
      <w:r>
        <w:rPr>
          <w:rFonts w:hint="eastAsia" w:ascii="宋体" w:hAnsi="宋体" w:eastAsia="宋体"/>
          <w:sz w:val="28"/>
          <w:szCs w:val="28"/>
        </w:rPr>
        <w:t>、企业培训教师。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报名办法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报名日期：2023年</w:t>
      </w:r>
      <w:r>
        <w:rPr>
          <w:rFonts w:ascii="宋体" w:hAnsi="宋体" w:eastAsia="宋体"/>
          <w:sz w:val="28"/>
          <w:szCs w:val="28"/>
        </w:rPr>
        <w:t>*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*</w:t>
      </w:r>
      <w:r>
        <w:rPr>
          <w:rFonts w:hint="eastAsia" w:ascii="宋体" w:hAnsi="宋体" w:eastAsia="宋体"/>
          <w:sz w:val="28"/>
          <w:szCs w:val="28"/>
        </w:rPr>
        <w:t>日前</w:t>
      </w:r>
    </w:p>
    <w:p>
      <w:pPr>
        <w:spacing w:after="0" w:line="276" w:lineRule="auto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报名时填写“2023年第十一届上海市‘中华杯’教师职业技能竞赛报名表”，可用电子邮件形式通过网上报名。</w:t>
      </w:r>
      <w:r>
        <w:rPr>
          <w:rFonts w:hint="eastAsia" w:ascii="宋体" w:hAnsi="宋体" w:eastAsia="宋体"/>
          <w:b/>
          <w:sz w:val="28"/>
          <w:szCs w:val="28"/>
        </w:rPr>
        <w:t>报名邮箱地址：</w:t>
      </w:r>
      <w:r>
        <w:rPr>
          <w:rFonts w:hint="eastAsia" w:eastAsia="宋体"/>
          <w:lang w:val="en-US" w:eastAsia="zh-CN"/>
        </w:rPr>
        <w:t>sunw802580@163.om</w:t>
      </w:r>
    </w:p>
    <w:p>
      <w:pPr>
        <w:spacing w:after="0" w:line="276" w:lineRule="auto"/>
        <w:ind w:firstLine="562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联系人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lang w:eastAsia="zh-CN"/>
        </w:rPr>
        <w:t>孙巍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13023175747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参赛规则</w:t>
      </w:r>
    </w:p>
    <w:p>
      <w:pPr>
        <w:pStyle w:val="10"/>
        <w:numPr>
          <w:ilvl w:val="0"/>
          <w:numId w:val="2"/>
        </w:numPr>
        <w:spacing w:after="0" w:line="276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竞赛面向本市及</w:t>
      </w:r>
      <w:r>
        <w:rPr>
          <w:rFonts w:hint="eastAsia" w:ascii="宋体" w:hAnsi="宋体" w:eastAsia="宋体"/>
          <w:sz w:val="28"/>
          <w:szCs w:val="28"/>
        </w:rPr>
        <w:t>长三角地区职业院校专业</w:t>
      </w:r>
      <w:r>
        <w:rPr>
          <w:rFonts w:ascii="宋体" w:hAnsi="宋体" w:eastAsia="宋体"/>
          <w:sz w:val="28"/>
          <w:szCs w:val="28"/>
        </w:rPr>
        <w:t>教师</w:t>
      </w:r>
      <w:r>
        <w:rPr>
          <w:rFonts w:hint="eastAsia" w:ascii="宋体" w:hAnsi="宋体" w:eastAsia="宋体"/>
          <w:sz w:val="28"/>
          <w:szCs w:val="28"/>
        </w:rPr>
        <w:t>（包括实习指导教师）、社会培训机构培训</w:t>
      </w:r>
      <w:r>
        <w:rPr>
          <w:rFonts w:ascii="宋体" w:hAnsi="宋体" w:eastAsia="宋体"/>
          <w:sz w:val="28"/>
          <w:szCs w:val="28"/>
        </w:rPr>
        <w:t>教师</w:t>
      </w:r>
      <w:r>
        <w:rPr>
          <w:rFonts w:hint="eastAsia" w:ascii="宋体" w:hAnsi="宋体" w:eastAsia="宋体"/>
          <w:sz w:val="28"/>
          <w:szCs w:val="28"/>
        </w:rPr>
        <w:t>、企业培训教师</w:t>
      </w:r>
    </w:p>
    <w:p>
      <w:pPr>
        <w:pStyle w:val="10"/>
        <w:numPr>
          <w:ilvl w:val="0"/>
          <w:numId w:val="2"/>
        </w:numPr>
        <w:spacing w:after="0" w:line="276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竞赛以提交虚拟展厅作品的形式进行，每个参赛作品必须独立完成，不可使用他人已完成的成果</w:t>
      </w:r>
    </w:p>
    <w:p>
      <w:pPr>
        <w:pStyle w:val="10"/>
        <w:numPr>
          <w:ilvl w:val="0"/>
          <w:numId w:val="2"/>
        </w:numPr>
        <w:spacing w:after="0" w:line="276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参赛作品需包括作品图片（或视频）、文字说明、相关技术细节等</w:t>
      </w:r>
    </w:p>
    <w:p>
      <w:pPr>
        <w:pStyle w:val="10"/>
        <w:numPr>
          <w:ilvl w:val="0"/>
          <w:numId w:val="2"/>
        </w:numPr>
        <w:spacing w:after="0" w:line="276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参赛作品需在规定时间内完成提交，逾期将无法参与评选</w:t>
      </w:r>
    </w:p>
    <w:p>
      <w:pPr>
        <w:pStyle w:val="10"/>
        <w:numPr>
          <w:ilvl w:val="0"/>
          <w:numId w:val="2"/>
        </w:numPr>
        <w:spacing w:after="0" w:line="276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本次竞赛分为：报名阶段；初赛阶段；复赛阶段</w:t>
      </w:r>
    </w:p>
    <w:p>
      <w:pPr>
        <w:pStyle w:val="10"/>
        <w:numPr>
          <w:ilvl w:val="0"/>
          <w:numId w:val="2"/>
        </w:numPr>
        <w:spacing w:after="0" w:line="276" w:lineRule="auto"/>
        <w:ind w:firstLineChars="0"/>
        <w:rPr>
          <w:rFonts w:ascii="宋体" w:hAnsi="宋体" w:eastAsia="宋体"/>
          <w:bCs/>
          <w:sz w:val="28"/>
          <w:szCs w:val="28"/>
        </w:rPr>
      </w:pPr>
      <w:r>
        <w:rPr>
          <w:rFonts w:hint="eastAsia" w:ascii="宋体" w:hAnsi="宋体" w:eastAsia="宋体"/>
          <w:bCs/>
          <w:sz w:val="28"/>
          <w:szCs w:val="28"/>
        </w:rPr>
        <w:t>初赛阶段以作品的创意、技术实现、美观度等方面为考核标准，最终选择6组作品进入复赛；复赛作品需参赛者讲解展示作品设计的创意和想法，最终评选出一等奖一名；二等奖二名；三等奖三名。未获得复赛参赛选手可获得优胜奖状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竞赛内容</w:t>
      </w:r>
    </w:p>
    <w:p>
      <w:pPr>
        <w:pStyle w:val="10"/>
        <w:numPr>
          <w:ilvl w:val="0"/>
          <w:numId w:val="3"/>
        </w:numPr>
        <w:spacing w:after="0" w:line="276" w:lineRule="auto"/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参赛作品需按照规定的展厅类型进行搭建</w:t>
      </w:r>
    </w:p>
    <w:p>
      <w:pPr>
        <w:pStyle w:val="10"/>
        <w:numPr>
          <w:ilvl w:val="0"/>
          <w:numId w:val="3"/>
        </w:numPr>
        <w:spacing w:after="0" w:line="276" w:lineRule="auto"/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参赛作品需有一定的交互性</w:t>
      </w:r>
    </w:p>
    <w:p>
      <w:pPr>
        <w:pStyle w:val="10"/>
        <w:numPr>
          <w:ilvl w:val="0"/>
          <w:numId w:val="3"/>
        </w:numPr>
        <w:spacing w:after="0" w:line="276" w:lineRule="auto"/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参赛作品应充分运用虚拟展厅的相关技术，如3D建模、虚拟现实、增强现实等</w:t>
      </w:r>
    </w:p>
    <w:p>
      <w:pPr>
        <w:pStyle w:val="10"/>
        <w:numPr>
          <w:ilvl w:val="0"/>
          <w:numId w:val="3"/>
        </w:numPr>
        <w:spacing w:after="0" w:line="276" w:lineRule="auto"/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参赛作品不得侵犯他人权益，不得违反法律法规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竞赛时间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2023年</w:t>
      </w:r>
      <w:r>
        <w:rPr>
          <w:rFonts w:ascii="宋体" w:hAnsi="宋体" w:eastAsia="宋体"/>
          <w:sz w:val="28"/>
          <w:szCs w:val="28"/>
        </w:rPr>
        <w:t>*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ascii="宋体" w:hAnsi="宋体" w:eastAsia="宋体"/>
          <w:sz w:val="28"/>
          <w:szCs w:val="28"/>
        </w:rPr>
        <w:t>*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竞赛地点</w:t>
      </w:r>
    </w:p>
    <w:p>
      <w:pPr>
        <w:spacing w:after="0" w:line="276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上海市高级技工学校 </w:t>
      </w:r>
      <w:r>
        <w:rPr>
          <w:rFonts w:ascii="宋体" w:hAnsi="宋体" w:eastAsia="宋体"/>
          <w:sz w:val="28"/>
          <w:szCs w:val="28"/>
        </w:rPr>
        <w:t xml:space="preserve"> 上海市虹口区逸仙路</w:t>
      </w:r>
      <w:r>
        <w:rPr>
          <w:rFonts w:hint="eastAsia" w:ascii="宋体" w:hAnsi="宋体" w:eastAsia="宋体"/>
          <w:sz w:val="28"/>
          <w:szCs w:val="28"/>
        </w:rPr>
        <w:t>8</w:t>
      </w:r>
      <w:r>
        <w:rPr>
          <w:rFonts w:ascii="宋体" w:hAnsi="宋体" w:eastAsia="宋体"/>
          <w:sz w:val="28"/>
          <w:szCs w:val="28"/>
        </w:rPr>
        <w:t>8号</w:t>
      </w:r>
    </w:p>
    <w:p>
      <w:pPr>
        <w:pStyle w:val="10"/>
        <w:numPr>
          <w:ilvl w:val="0"/>
          <w:numId w:val="1"/>
        </w:numPr>
        <w:spacing w:after="0" w:line="276" w:lineRule="auto"/>
        <w:ind w:firstLineChars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奖项设置</w:t>
      </w:r>
    </w:p>
    <w:p>
      <w:pPr>
        <w:spacing w:after="0" w:line="276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竞赛设一等奖1名，二等奖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名，三等奖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名。</w:t>
      </w:r>
    </w:p>
    <w:p>
      <w:pPr>
        <w:pStyle w:val="10"/>
        <w:numPr>
          <w:numId w:val="0"/>
        </w:numPr>
        <w:spacing w:after="0" w:line="276" w:lineRule="auto"/>
        <w:ind w:left="560" w:leftChars="0"/>
        <w:rPr>
          <w:rFonts w:ascii="宋体" w:hAnsi="宋体" w:eastAsia="宋体"/>
          <w:b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41A5E"/>
    <w:multiLevelType w:val="multilevel"/>
    <w:tmpl w:val="54D41A5E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">
    <w:nsid w:val="584D4EC5"/>
    <w:multiLevelType w:val="multilevel"/>
    <w:tmpl w:val="584D4EC5"/>
    <w:lvl w:ilvl="0" w:tentative="0">
      <w:start w:val="1"/>
      <w:numFmt w:val="japaneseCounting"/>
      <w:lvlText w:val="%1、"/>
      <w:lvlJc w:val="left"/>
      <w:pPr>
        <w:ind w:left="1250" w:hanging="690"/>
      </w:pPr>
      <w:rPr>
        <w:rFonts w:hint="default"/>
        <w:b/>
        <w:sz w:val="28"/>
        <w:szCs w:val="28"/>
        <w:lang w:val="en-US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B1C056C"/>
    <w:multiLevelType w:val="multilevel"/>
    <w:tmpl w:val="5B1C056C"/>
    <w:lvl w:ilvl="0" w:tentative="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D58D0"/>
    <w:rsid w:val="000F1F03"/>
    <w:rsid w:val="0011695A"/>
    <w:rsid w:val="00125355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35B30"/>
    <w:rsid w:val="004400AD"/>
    <w:rsid w:val="0044340C"/>
    <w:rsid w:val="004533C4"/>
    <w:rsid w:val="004A519E"/>
    <w:rsid w:val="004B2EE8"/>
    <w:rsid w:val="004C3294"/>
    <w:rsid w:val="004E1E40"/>
    <w:rsid w:val="004E3D33"/>
    <w:rsid w:val="004F4C21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65C43"/>
    <w:rsid w:val="007D27A9"/>
    <w:rsid w:val="00800E9A"/>
    <w:rsid w:val="008035F2"/>
    <w:rsid w:val="00827954"/>
    <w:rsid w:val="0089397C"/>
    <w:rsid w:val="008B7726"/>
    <w:rsid w:val="008F2AE5"/>
    <w:rsid w:val="009577AE"/>
    <w:rsid w:val="00993197"/>
    <w:rsid w:val="009A25C8"/>
    <w:rsid w:val="009A3B90"/>
    <w:rsid w:val="009A7222"/>
    <w:rsid w:val="009D18B6"/>
    <w:rsid w:val="009D1A84"/>
    <w:rsid w:val="00A513F0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DF6697"/>
    <w:rsid w:val="00E03F79"/>
    <w:rsid w:val="00E17E91"/>
    <w:rsid w:val="00E27D59"/>
    <w:rsid w:val="00E80D29"/>
    <w:rsid w:val="00E8286F"/>
    <w:rsid w:val="00E90703"/>
    <w:rsid w:val="00EC5903"/>
    <w:rsid w:val="00ED5824"/>
    <w:rsid w:val="00EF49F3"/>
    <w:rsid w:val="00F02243"/>
    <w:rsid w:val="00F05552"/>
    <w:rsid w:val="00F13747"/>
    <w:rsid w:val="00F72C8E"/>
    <w:rsid w:val="00F85F9E"/>
    <w:rsid w:val="00FD2545"/>
    <w:rsid w:val="00FE7C70"/>
    <w:rsid w:val="07B873EB"/>
    <w:rsid w:val="435E06A0"/>
    <w:rsid w:val="438837D9"/>
    <w:rsid w:val="4806066C"/>
    <w:rsid w:val="6892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4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link w:val="3"/>
    <w:semiHidden/>
    <w:qFormat/>
    <w:uiPriority w:val="99"/>
    <w:rPr>
      <w:rFonts w:ascii="Tahoma" w:hAnsi="Tahoma"/>
    </w:rPr>
  </w:style>
  <w:style w:type="character" w:customStyle="1" w:styleId="12">
    <w:name w:val="正文文本缩进 Char"/>
    <w:link w:val="2"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3">
    <w:name w:val="批注框文本 Char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眉 Char"/>
    <w:link w:val="6"/>
    <w:qFormat/>
    <w:uiPriority w:val="99"/>
    <w:rPr>
      <w:rFonts w:ascii="Tahoma" w:hAnsi="Tahoma"/>
      <w:sz w:val="18"/>
      <w:szCs w:val="18"/>
    </w:rPr>
  </w:style>
  <w:style w:type="character" w:customStyle="1" w:styleId="15">
    <w:name w:val="页脚 Char"/>
    <w:link w:val="5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781</Words>
  <Characters>818</Characters>
  <Lines>6</Lines>
  <Paragraphs>1</Paragraphs>
  <TotalTime>6</TotalTime>
  <ScaleCrop>false</ScaleCrop>
  <LinksUpToDate>false</LinksUpToDate>
  <CharactersWithSpaces>821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2023-09-01T12:07:00Z</dcterms:created>
  <dc:creator>DELL</dc:creator>
  <cp:lastModifiedBy>朱松杰</cp:lastModifiedBy>
  <cp:lastPrinted>2017-08-08T06:02:00Z</cp:lastPrinted>
  <dcterms:modified xsi:type="dcterms:W3CDTF">2023-09-20T02:24:56Z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019F3C028F8449DFACCB357A4AD641F5_13</vt:lpwstr>
  </property>
</Properties>
</file>