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00" w:lineRule="exact"/>
        <w:jc w:val="center"/>
        <w:rPr>
          <w:rFonts w:ascii="宋体" w:hAnsi="宋体" w:eastAsia="宋体"/>
          <w:b/>
          <w:sz w:val="28"/>
          <w:szCs w:val="28"/>
        </w:rPr>
      </w:pPr>
      <w:r>
        <w:rPr>
          <w:rFonts w:hint="eastAsia" w:ascii="宋体" w:hAnsi="宋体" w:eastAsia="宋体"/>
          <w:b/>
          <w:sz w:val="28"/>
          <w:szCs w:val="28"/>
        </w:rPr>
        <w:t>第十一届“中华杯”创意鸡肉菜肴制作竞赛</w:t>
      </w:r>
      <w:r>
        <w:rPr>
          <w:rFonts w:ascii="宋体" w:hAnsi="宋体" w:eastAsia="宋体"/>
          <w:b/>
          <w:sz w:val="28"/>
          <w:szCs w:val="28"/>
        </w:rPr>
        <w:t>方案</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竞赛目的</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秉承中华职业教育社优良传统，大力弘扬工匠精神，坚持“面向社会、面向青年、面向技能”的竞赛宗旨，为中餐烹饪行业内的从业人员及中职校烹饪专业的师生提供一个竞技与交流的平台，</w:t>
      </w:r>
      <w:r>
        <w:rPr>
          <w:rFonts w:ascii="宋体" w:hAnsi="宋体" w:eastAsia="宋体"/>
          <w:sz w:val="28"/>
          <w:szCs w:val="28"/>
        </w:rPr>
        <w:t>提供切磋交流的载体</w:t>
      </w:r>
      <w:r>
        <w:rPr>
          <w:rFonts w:hint="eastAsia" w:ascii="宋体" w:hAnsi="宋体" w:eastAsia="宋体"/>
          <w:sz w:val="28"/>
          <w:szCs w:val="28"/>
        </w:rPr>
        <w:t>，为全国职业院校技能大赛、全国职业技能大赛的成功举办营造崇尚技能、匠心筑梦的良好社会</w:t>
      </w:r>
      <w:r>
        <w:rPr>
          <w:rFonts w:ascii="宋体" w:hAnsi="宋体" w:eastAsia="宋体"/>
          <w:sz w:val="28"/>
          <w:szCs w:val="28"/>
        </w:rPr>
        <w:t>氛围</w:t>
      </w:r>
      <w:r>
        <w:rPr>
          <w:rFonts w:hint="eastAsia" w:ascii="宋体" w:hAnsi="宋体" w:eastAsia="宋体"/>
          <w:sz w:val="28"/>
          <w:szCs w:val="28"/>
        </w:rPr>
        <w:t>。</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主办单位</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上海中华职业教育社、</w:t>
      </w:r>
      <w:bookmarkStart w:id="0" w:name="_Hlk80084216"/>
      <w:r>
        <w:rPr>
          <w:rFonts w:hint="eastAsia" w:ascii="宋体" w:hAnsi="宋体" w:eastAsia="宋体"/>
          <w:sz w:val="28"/>
          <w:szCs w:val="28"/>
        </w:rPr>
        <w:t>上海市人力资源和社会保障局、上海市教育委员会</w:t>
      </w:r>
    </w:p>
    <w:bookmarkEnd w:id="0"/>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承办协办单位</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嘉定中华职业教育社、上海市大众工业学校</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竞赛对象</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本赛项为个人赛，竞赛选手需为本市职业院校专业教师（包括实习指导教师）、社会培训机构专业培训教师、企业培训教师.</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报名办法</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报名截止日期：2</w:t>
      </w:r>
      <w:r>
        <w:rPr>
          <w:rFonts w:ascii="宋体" w:hAnsi="宋体" w:eastAsia="宋体"/>
          <w:sz w:val="28"/>
          <w:szCs w:val="28"/>
        </w:rPr>
        <w:t>023</w:t>
      </w:r>
      <w:r>
        <w:rPr>
          <w:rFonts w:hint="eastAsia" w:ascii="宋体" w:hAnsi="宋体" w:eastAsia="宋体"/>
          <w:sz w:val="28"/>
          <w:szCs w:val="28"/>
        </w:rPr>
        <w:t>年9月</w:t>
      </w:r>
      <w:r>
        <w:rPr>
          <w:rFonts w:ascii="宋体" w:hAnsi="宋体" w:eastAsia="宋体"/>
          <w:sz w:val="28"/>
          <w:szCs w:val="28"/>
        </w:rPr>
        <w:t>12</w:t>
      </w:r>
      <w:r>
        <w:rPr>
          <w:rFonts w:hint="eastAsia" w:ascii="宋体" w:hAnsi="宋体" w:eastAsia="宋体"/>
          <w:sz w:val="28"/>
          <w:szCs w:val="28"/>
        </w:rPr>
        <w:t>日～202</w:t>
      </w:r>
      <w:r>
        <w:rPr>
          <w:rFonts w:ascii="宋体" w:hAnsi="宋体" w:eastAsia="宋体"/>
          <w:sz w:val="28"/>
          <w:szCs w:val="28"/>
        </w:rPr>
        <w:t>3</w:t>
      </w:r>
      <w:r>
        <w:rPr>
          <w:rFonts w:hint="eastAsia" w:ascii="宋体" w:hAnsi="宋体" w:eastAsia="宋体"/>
          <w:sz w:val="28"/>
          <w:szCs w:val="28"/>
        </w:rPr>
        <w:t>年</w:t>
      </w:r>
      <w:r>
        <w:rPr>
          <w:rFonts w:ascii="宋体" w:hAnsi="宋体" w:eastAsia="宋体"/>
          <w:sz w:val="28"/>
          <w:szCs w:val="28"/>
        </w:rPr>
        <w:t>10</w:t>
      </w:r>
      <w:r>
        <w:rPr>
          <w:rFonts w:hint="eastAsia" w:ascii="宋体" w:hAnsi="宋体" w:eastAsia="宋体"/>
          <w:sz w:val="28"/>
          <w:szCs w:val="28"/>
        </w:rPr>
        <w:t>月</w:t>
      </w:r>
      <w:r>
        <w:rPr>
          <w:rFonts w:ascii="宋体" w:hAnsi="宋体" w:eastAsia="宋体"/>
          <w:sz w:val="28"/>
          <w:szCs w:val="28"/>
        </w:rPr>
        <w:t>30</w:t>
      </w:r>
      <w:r>
        <w:rPr>
          <w:rFonts w:hint="eastAsia" w:ascii="宋体" w:hAnsi="宋体" w:eastAsia="宋体"/>
          <w:sz w:val="28"/>
          <w:szCs w:val="28"/>
        </w:rPr>
        <w:t>日前.</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报 名 方 式：报名时填写“2</w:t>
      </w:r>
      <w:r>
        <w:rPr>
          <w:rFonts w:ascii="宋体" w:hAnsi="宋体" w:eastAsia="宋体"/>
          <w:sz w:val="28"/>
          <w:szCs w:val="28"/>
        </w:rPr>
        <w:t>023</w:t>
      </w:r>
      <w:r>
        <w:rPr>
          <w:rFonts w:hint="eastAsia" w:ascii="宋体" w:hAnsi="宋体" w:eastAsia="宋体"/>
          <w:sz w:val="28"/>
          <w:szCs w:val="28"/>
        </w:rPr>
        <w:t>年第十一届届上海市</w:t>
      </w:r>
      <w:r>
        <w:rPr>
          <w:rFonts w:ascii="宋体" w:hAnsi="宋体" w:eastAsia="宋体"/>
          <w:sz w:val="28"/>
          <w:szCs w:val="28"/>
        </w:rPr>
        <w:t>‘</w:t>
      </w:r>
      <w:r>
        <w:rPr>
          <w:rFonts w:hint="eastAsia" w:ascii="宋体" w:hAnsi="宋体" w:eastAsia="宋体"/>
          <w:sz w:val="28"/>
          <w:szCs w:val="28"/>
        </w:rPr>
        <w:t>中华杯</w:t>
      </w:r>
      <w:r>
        <w:rPr>
          <w:rFonts w:ascii="宋体" w:hAnsi="宋体" w:eastAsia="宋体"/>
          <w:sz w:val="28"/>
          <w:szCs w:val="28"/>
        </w:rPr>
        <w:t>’</w:t>
      </w:r>
      <w:r>
        <w:rPr>
          <w:rFonts w:hint="eastAsia" w:ascii="宋体" w:hAnsi="宋体" w:eastAsia="宋体"/>
          <w:sz w:val="28"/>
          <w:szCs w:val="28"/>
        </w:rPr>
        <w:t>职业技能竞赛报名表”，可用电子邮件形式进行报名，或者线下提交报名表。</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报名邮箱地址：</w:t>
      </w:r>
      <w:r>
        <w:fldChar w:fldCharType="begin"/>
      </w:r>
      <w:r>
        <w:instrText xml:space="preserve"> HYPERLINK "mailto:1762009954@qq.com" </w:instrText>
      </w:r>
      <w:r>
        <w:fldChar w:fldCharType="separate"/>
      </w:r>
      <w:r>
        <w:rPr>
          <w:rStyle w:val="13"/>
          <w:rFonts w:ascii="宋体" w:hAnsi="宋体" w:eastAsia="宋体"/>
          <w:color w:val="auto"/>
          <w:sz w:val="28"/>
          <w:szCs w:val="28"/>
        </w:rPr>
        <w:t>1762009954@</w:t>
      </w:r>
      <w:r>
        <w:rPr>
          <w:rStyle w:val="13"/>
          <w:rFonts w:hint="eastAsia" w:ascii="宋体" w:hAnsi="宋体" w:eastAsia="宋体"/>
          <w:color w:val="auto"/>
          <w:sz w:val="28"/>
          <w:szCs w:val="28"/>
        </w:rPr>
        <w:t>qq</w:t>
      </w:r>
      <w:r>
        <w:rPr>
          <w:rStyle w:val="13"/>
          <w:rFonts w:ascii="宋体" w:hAnsi="宋体" w:eastAsia="宋体"/>
          <w:color w:val="auto"/>
          <w:sz w:val="28"/>
          <w:szCs w:val="28"/>
        </w:rPr>
        <w:t>.com</w:t>
      </w:r>
      <w:r>
        <w:rPr>
          <w:rStyle w:val="13"/>
          <w:rFonts w:ascii="宋体" w:hAnsi="宋体" w:eastAsia="宋体"/>
          <w:color w:val="auto"/>
          <w:sz w:val="28"/>
          <w:szCs w:val="28"/>
        </w:rPr>
        <w:fldChar w:fldCharType="end"/>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线下提交报名表地址：上海市嘉定区环城路2</w:t>
      </w:r>
      <w:r>
        <w:rPr>
          <w:rFonts w:ascii="宋体" w:hAnsi="宋体" w:eastAsia="宋体"/>
          <w:sz w:val="28"/>
          <w:szCs w:val="28"/>
        </w:rPr>
        <w:t>290</w:t>
      </w:r>
      <w:r>
        <w:rPr>
          <w:rFonts w:hint="eastAsia" w:ascii="宋体" w:hAnsi="宋体" w:eastAsia="宋体"/>
          <w:sz w:val="28"/>
          <w:szCs w:val="28"/>
        </w:rPr>
        <w:t>号，上海市大众工业学校</w:t>
      </w:r>
      <w:r>
        <w:fldChar w:fldCharType="begin"/>
      </w:r>
      <w:r>
        <w:instrText xml:space="preserve"> HYPERLINK "mailto:zhzjs@xh.sh.cn" </w:instrText>
      </w:r>
      <w:r>
        <w:fldChar w:fldCharType="separate"/>
      </w:r>
      <w:r>
        <w:fldChar w:fldCharType="end"/>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 xml:space="preserve">联系人：王老师 </w:t>
      </w:r>
      <w:r>
        <w:rPr>
          <w:rFonts w:ascii="宋体" w:hAnsi="宋体" w:eastAsia="宋体"/>
          <w:sz w:val="28"/>
          <w:szCs w:val="28"/>
        </w:rPr>
        <w:t xml:space="preserve">   </w:t>
      </w:r>
      <w:r>
        <w:rPr>
          <w:rFonts w:hint="eastAsia" w:ascii="宋体" w:hAnsi="宋体" w:eastAsia="宋体"/>
          <w:sz w:val="28"/>
          <w:szCs w:val="28"/>
        </w:rPr>
        <w:t>联系电话（手机）：</w:t>
      </w:r>
      <w:r>
        <w:rPr>
          <w:rFonts w:ascii="宋体" w:hAnsi="宋体" w:eastAsia="宋体"/>
          <w:sz w:val="28"/>
          <w:szCs w:val="28"/>
        </w:rPr>
        <w:t>15670593096</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参赛规则</w:t>
      </w:r>
    </w:p>
    <w:p>
      <w:pPr>
        <w:spacing w:after="0" w:line="360" w:lineRule="auto"/>
        <w:ind w:firstLine="557" w:firstLineChars="199"/>
        <w:rPr>
          <w:rFonts w:ascii="宋体" w:hAnsi="宋体" w:eastAsia="宋体" w:cs="宋体"/>
          <w:sz w:val="28"/>
          <w:szCs w:val="28"/>
          <w:lang w:val="zh-TW"/>
        </w:rPr>
      </w:pPr>
      <w:r>
        <w:rPr>
          <w:rFonts w:hint="eastAsia" w:ascii="宋体" w:hAnsi="宋体" w:eastAsia="宋体" w:cs="宋体"/>
          <w:sz w:val="28"/>
          <w:szCs w:val="28"/>
        </w:rPr>
        <w:t>1.</w:t>
      </w:r>
      <w:r>
        <w:rPr>
          <w:rFonts w:ascii="宋体" w:hAnsi="宋体" w:eastAsia="宋体" w:cs="宋体"/>
          <w:sz w:val="28"/>
          <w:szCs w:val="28"/>
          <w:lang w:val="zh-TW"/>
        </w:rPr>
        <w:t>选手须凭本人选手证和身份证原件(或</w:t>
      </w:r>
      <w:r>
        <w:rPr>
          <w:rFonts w:hint="eastAsia" w:ascii="宋体" w:hAnsi="宋体" w:eastAsia="宋体" w:cs="宋体"/>
          <w:sz w:val="28"/>
          <w:szCs w:val="28"/>
          <w:lang w:val="zh-TW"/>
        </w:rPr>
        <w:t>附</w:t>
      </w:r>
      <w:r>
        <w:rPr>
          <w:rFonts w:ascii="宋体" w:hAnsi="宋体" w:eastAsia="宋体" w:cs="宋体"/>
          <w:sz w:val="28"/>
          <w:szCs w:val="28"/>
          <w:lang w:val="zh-TW"/>
        </w:rPr>
        <w:t>带照片的社会保障卡、公安局核发的机动车驾驶证</w:t>
      </w:r>
      <w:r>
        <w:rPr>
          <w:rFonts w:hint="eastAsia" w:ascii="宋体" w:hAnsi="宋体" w:eastAsia="宋体" w:cs="宋体"/>
          <w:sz w:val="28"/>
          <w:szCs w:val="28"/>
          <w:lang w:val="zh-TW"/>
        </w:rPr>
        <w:t>、电子身份证明</w:t>
      </w:r>
      <w:r>
        <w:rPr>
          <w:rFonts w:ascii="宋体" w:hAnsi="宋体" w:eastAsia="宋体" w:cs="宋体"/>
          <w:sz w:val="28"/>
          <w:szCs w:val="28"/>
          <w:lang w:val="zh-TW"/>
        </w:rPr>
        <w:t>)进入赛场，证件信息须与准考证信息一致，否则不得参加比赛。(以上证件复印件</w:t>
      </w:r>
      <w:r>
        <w:rPr>
          <w:rFonts w:hint="eastAsia" w:ascii="宋体" w:hAnsi="宋体" w:eastAsia="宋体" w:cs="宋体"/>
          <w:sz w:val="28"/>
          <w:szCs w:val="28"/>
          <w:lang w:val="zh-TW"/>
        </w:rPr>
        <w:t>、截图</w:t>
      </w:r>
      <w:r>
        <w:rPr>
          <w:rFonts w:ascii="宋体" w:hAnsi="宋体" w:eastAsia="宋体" w:cs="宋体"/>
          <w:sz w:val="28"/>
          <w:szCs w:val="28"/>
          <w:lang w:val="zh-TW"/>
        </w:rPr>
        <w:t>无效)</w:t>
      </w:r>
      <w:r>
        <w:rPr>
          <w:rFonts w:hint="eastAsia" w:ascii="宋体" w:hAnsi="宋体" w:eastAsia="宋体" w:cs="宋体"/>
          <w:sz w:val="28"/>
          <w:szCs w:val="28"/>
          <w:lang w:val="zh-TW"/>
        </w:rPr>
        <w:t>。</w:t>
      </w:r>
    </w:p>
    <w:p>
      <w:pPr>
        <w:spacing w:after="0" w:line="360" w:lineRule="auto"/>
        <w:ind w:firstLine="560" w:firstLineChars="200"/>
        <w:rPr>
          <w:rFonts w:ascii="宋体" w:hAnsi="宋体" w:eastAsia="宋体" w:cs="宋体"/>
          <w:sz w:val="28"/>
          <w:szCs w:val="28"/>
          <w:lang w:val="zh-TW"/>
        </w:rPr>
      </w:pPr>
      <w:r>
        <w:rPr>
          <w:rFonts w:ascii="宋体" w:hAnsi="宋体" w:eastAsia="宋体" w:cs="宋体"/>
          <w:sz w:val="28"/>
          <w:szCs w:val="28"/>
          <w:lang w:val="zh-TW"/>
        </w:rPr>
        <w:t>2.选手参加竞赛</w:t>
      </w:r>
      <w:r>
        <w:rPr>
          <w:rFonts w:hint="eastAsia" w:ascii="宋体" w:hAnsi="宋体" w:eastAsia="宋体" w:cs="宋体"/>
          <w:sz w:val="28"/>
          <w:szCs w:val="28"/>
          <w:lang w:val="zh-TW"/>
        </w:rPr>
        <w:t>要开考前半小时提前报到，开考后五分钟不得进入考场。</w:t>
      </w:r>
    </w:p>
    <w:p>
      <w:pPr>
        <w:pStyle w:val="20"/>
        <w:adjustRightInd w:val="0"/>
        <w:snapToGrid w:val="0"/>
        <w:spacing w:after="0" w:line="360" w:lineRule="auto"/>
        <w:ind w:firstLine="557" w:firstLineChars="199"/>
        <w:rPr>
          <w:rFonts w:hint="default" w:ascii="宋体" w:hAnsi="宋体" w:eastAsia="宋体" w:cs="宋体"/>
          <w:color w:val="auto"/>
          <w:sz w:val="28"/>
          <w:szCs w:val="28"/>
          <w:lang w:val="zh-TW"/>
        </w:rPr>
      </w:pPr>
      <w:r>
        <w:rPr>
          <w:rFonts w:ascii="宋体" w:hAnsi="宋体" w:eastAsia="宋体" w:cs="宋体"/>
          <w:color w:val="auto"/>
          <w:sz w:val="28"/>
          <w:szCs w:val="28"/>
          <w:lang w:val="zh-TW"/>
        </w:rPr>
        <w:t>3.选手须遵守竞赛的有关规定，不得弄虚作假，发现作弊即取消比赛资格。</w:t>
      </w:r>
    </w:p>
    <w:p>
      <w:pPr>
        <w:pStyle w:val="20"/>
        <w:adjustRightInd w:val="0"/>
        <w:snapToGrid w:val="0"/>
        <w:spacing w:after="0" w:line="360" w:lineRule="auto"/>
        <w:ind w:firstLine="557" w:firstLineChars="199"/>
        <w:rPr>
          <w:rFonts w:hint="default" w:ascii="宋体" w:hAnsi="宋体" w:eastAsia="宋体" w:cs="宋体"/>
          <w:color w:val="auto"/>
          <w:sz w:val="28"/>
          <w:szCs w:val="28"/>
          <w:lang w:val="zh-TW"/>
        </w:rPr>
      </w:pPr>
      <w:r>
        <w:rPr>
          <w:rFonts w:ascii="宋体" w:hAnsi="宋体" w:eastAsia="宋体" w:cs="宋体"/>
          <w:color w:val="auto"/>
          <w:sz w:val="28"/>
          <w:szCs w:val="28"/>
          <w:lang w:val="zh-TW"/>
        </w:rPr>
        <w:t>4.选手须严格遵守考场</w:t>
      </w:r>
      <w:r>
        <w:rPr>
          <w:rFonts w:ascii="宋体" w:hAnsi="宋体" w:eastAsia="宋体" w:cs="宋体"/>
          <w:color w:val="auto"/>
          <w:sz w:val="28"/>
          <w:szCs w:val="28"/>
        </w:rPr>
        <w:t>相</w:t>
      </w:r>
      <w:r>
        <w:rPr>
          <w:rFonts w:ascii="宋体" w:hAnsi="宋体" w:eastAsia="宋体" w:cs="宋体"/>
          <w:color w:val="auto"/>
          <w:sz w:val="28"/>
          <w:szCs w:val="28"/>
          <w:lang w:val="zh-TW"/>
        </w:rPr>
        <w:t>关规定，自觉服从裁判长、裁判员和赛场工作人员的管理。</w:t>
      </w:r>
    </w:p>
    <w:p>
      <w:pPr>
        <w:pStyle w:val="20"/>
        <w:adjustRightInd w:val="0"/>
        <w:snapToGrid w:val="0"/>
        <w:spacing w:after="0" w:line="360" w:lineRule="auto"/>
        <w:ind w:firstLine="557" w:firstLineChars="199"/>
        <w:rPr>
          <w:rFonts w:hint="default" w:ascii="宋体" w:hAnsi="宋体" w:eastAsia="宋体" w:cs="宋体"/>
          <w:color w:val="auto"/>
          <w:sz w:val="28"/>
          <w:szCs w:val="28"/>
          <w:lang w:val="zh-TW"/>
        </w:rPr>
      </w:pPr>
      <w:r>
        <w:rPr>
          <w:rFonts w:ascii="宋体" w:hAnsi="宋体" w:eastAsia="宋体" w:cs="宋体"/>
          <w:color w:val="auto"/>
          <w:sz w:val="28"/>
          <w:szCs w:val="28"/>
          <w:lang w:val="zh-TW"/>
        </w:rPr>
        <w:t>5.选手着装、用品等在外观上均不</w:t>
      </w:r>
      <w:r>
        <w:rPr>
          <w:rFonts w:ascii="宋体" w:hAnsi="宋体" w:eastAsia="宋体" w:cs="宋体"/>
          <w:color w:val="auto"/>
          <w:sz w:val="28"/>
          <w:szCs w:val="28"/>
        </w:rPr>
        <w:t>得</w:t>
      </w:r>
      <w:r>
        <w:rPr>
          <w:rFonts w:ascii="宋体" w:hAnsi="宋体" w:eastAsia="宋体" w:cs="宋体"/>
          <w:color w:val="auto"/>
          <w:sz w:val="28"/>
          <w:szCs w:val="28"/>
          <w:lang w:val="zh-TW"/>
        </w:rPr>
        <w:t>显示选手所在单位等信息。</w:t>
      </w:r>
    </w:p>
    <w:p>
      <w:pPr>
        <w:pStyle w:val="20"/>
        <w:adjustRightInd w:val="0"/>
        <w:snapToGrid w:val="0"/>
        <w:spacing w:after="0" w:line="360" w:lineRule="auto"/>
        <w:ind w:firstLine="560" w:firstLineChars="200"/>
        <w:rPr>
          <w:rFonts w:hint="default" w:ascii="宋体" w:hAnsi="宋体" w:eastAsia="宋体" w:cs="宋体"/>
          <w:color w:val="auto"/>
          <w:sz w:val="28"/>
          <w:szCs w:val="28"/>
          <w:lang w:val="zh-TW"/>
        </w:rPr>
      </w:pPr>
      <w:r>
        <w:rPr>
          <w:rFonts w:ascii="宋体" w:hAnsi="宋体" w:eastAsia="宋体" w:cs="宋体"/>
          <w:color w:val="auto"/>
          <w:sz w:val="28"/>
          <w:szCs w:val="28"/>
          <w:lang w:val="zh-TW"/>
        </w:rPr>
        <w:t>6.选手参加比赛，应穿戴整洁，符合烹饪厨师职业要求，衣冠不端者不可入内。</w:t>
      </w:r>
    </w:p>
    <w:p>
      <w:pPr>
        <w:pStyle w:val="20"/>
        <w:adjustRightInd w:val="0"/>
        <w:snapToGrid w:val="0"/>
        <w:spacing w:after="0" w:line="360" w:lineRule="auto"/>
        <w:ind w:firstLine="557" w:firstLineChars="199"/>
        <w:rPr>
          <w:rFonts w:hint="default" w:ascii="宋体" w:hAnsi="宋体" w:eastAsia="宋体" w:cs="宋体"/>
          <w:color w:val="auto"/>
          <w:sz w:val="28"/>
          <w:szCs w:val="28"/>
          <w:lang w:val="zh-TW"/>
        </w:rPr>
      </w:pPr>
      <w:r>
        <w:rPr>
          <w:rFonts w:ascii="宋体" w:hAnsi="宋体" w:eastAsia="宋体" w:cs="宋体"/>
          <w:color w:val="auto"/>
          <w:sz w:val="28"/>
          <w:szCs w:val="28"/>
          <w:lang w:val="zh-TW"/>
        </w:rPr>
        <w:t>7.选手应爱护赛场设施设备，操作规范，注意安全，保持比赛场地卫生，若违反安全操作规定造成的损失由选手负责。</w:t>
      </w:r>
    </w:p>
    <w:p>
      <w:pPr>
        <w:pStyle w:val="20"/>
        <w:adjustRightInd w:val="0"/>
        <w:snapToGrid w:val="0"/>
        <w:spacing w:after="0" w:line="360" w:lineRule="auto"/>
        <w:ind w:firstLine="557" w:firstLineChars="199"/>
        <w:rPr>
          <w:rFonts w:hint="default" w:ascii="宋体" w:hAnsi="宋体" w:eastAsia="宋体" w:cs="宋体"/>
          <w:color w:val="auto"/>
          <w:sz w:val="28"/>
          <w:szCs w:val="28"/>
          <w:lang w:val="zh-TW"/>
        </w:rPr>
      </w:pPr>
      <w:r>
        <w:rPr>
          <w:rFonts w:ascii="宋体" w:hAnsi="宋体" w:eastAsia="宋体" w:cs="宋体"/>
          <w:color w:val="auto"/>
          <w:sz w:val="28"/>
          <w:szCs w:val="28"/>
          <w:lang w:val="zh-TW"/>
        </w:rPr>
        <w:t>8.对竞赛成绩有任何异议，请于竞赛结束后半个小时内向裁判长提出书面申诉。</w:t>
      </w:r>
    </w:p>
    <w:p>
      <w:pPr>
        <w:pStyle w:val="20"/>
        <w:adjustRightInd w:val="0"/>
        <w:snapToGrid w:val="0"/>
        <w:spacing w:after="0" w:line="360" w:lineRule="auto"/>
        <w:ind w:firstLine="560" w:firstLineChars="200"/>
        <w:rPr>
          <w:rFonts w:hint="default" w:ascii="宋体" w:hAnsi="宋体" w:eastAsia="宋体" w:cs="宋体"/>
          <w:color w:val="auto"/>
          <w:sz w:val="28"/>
          <w:szCs w:val="28"/>
          <w:lang w:val="zh-TW"/>
        </w:rPr>
      </w:pPr>
      <w:r>
        <w:rPr>
          <w:rFonts w:ascii="宋体" w:hAnsi="宋体" w:eastAsia="宋体" w:cs="宋体"/>
          <w:color w:val="auto"/>
          <w:sz w:val="28"/>
          <w:szCs w:val="28"/>
        </w:rPr>
        <w:t>9.</w:t>
      </w:r>
      <w:r>
        <w:rPr>
          <w:rFonts w:ascii="宋体" w:hAnsi="宋体" w:eastAsia="宋体" w:cs="宋体"/>
          <w:color w:val="auto"/>
          <w:sz w:val="28"/>
          <w:szCs w:val="28"/>
          <w:lang w:val="zh-TW"/>
        </w:rPr>
        <w:t>选手在比赛中严禁使用各类通讯工具。</w:t>
      </w:r>
    </w:p>
    <w:p>
      <w:pPr>
        <w:pStyle w:val="20"/>
        <w:adjustRightInd w:val="0"/>
        <w:snapToGrid w:val="0"/>
        <w:spacing w:after="0" w:line="360" w:lineRule="auto"/>
        <w:ind w:firstLine="560" w:firstLineChars="200"/>
        <w:rPr>
          <w:rFonts w:hint="default" w:ascii="宋体" w:hAnsi="宋体" w:eastAsia="宋体" w:cs="宋体"/>
          <w:color w:val="auto"/>
          <w:sz w:val="28"/>
          <w:szCs w:val="28"/>
          <w:lang w:val="zh-TW"/>
        </w:rPr>
      </w:pPr>
      <w:r>
        <w:rPr>
          <w:rFonts w:ascii="宋体" w:hAnsi="宋体" w:eastAsia="宋体" w:cs="宋体"/>
          <w:color w:val="auto"/>
          <w:sz w:val="28"/>
          <w:szCs w:val="28"/>
          <w:lang w:val="zh-TW"/>
        </w:rPr>
        <w:t>1</w:t>
      </w:r>
      <w:r>
        <w:rPr>
          <w:rFonts w:hint="default" w:ascii="宋体" w:hAnsi="宋体" w:eastAsia="宋体" w:cs="宋体"/>
          <w:color w:val="auto"/>
          <w:sz w:val="28"/>
          <w:szCs w:val="28"/>
          <w:lang w:val="zh-TW" w:eastAsia="zh-TW"/>
        </w:rPr>
        <w:t>0.</w:t>
      </w:r>
      <w:r>
        <w:rPr>
          <w:rFonts w:ascii="宋体" w:hAnsi="宋体" w:eastAsia="宋体" w:cs="宋体"/>
          <w:color w:val="auto"/>
          <w:sz w:val="28"/>
          <w:szCs w:val="28"/>
          <w:lang w:val="zh-TW" w:eastAsia="zh-TW"/>
        </w:rPr>
        <w:t>最终解释权归赛事裁判长所有</w:t>
      </w:r>
      <w:r>
        <w:rPr>
          <w:rFonts w:ascii="宋体" w:hAnsi="宋体" w:eastAsia="宋体" w:cs="宋体"/>
          <w:color w:val="auto"/>
          <w:sz w:val="28"/>
          <w:szCs w:val="28"/>
          <w:lang w:val="zh-TW"/>
        </w:rPr>
        <w:t>。</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竞赛内容</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在规定时间内选手利用1只整鸡为主食材，完成1道滑炒鸡丝（鸡胸肉）、1道利用鸡为主食材制作的汤品、1道自定义鸡肉特色菜肴（不得将鸡肉做成茸泥）。</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要求选手自备食材，其中食材要求如下：</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1、光鸡</w:t>
      </w:r>
      <w:r>
        <w:rPr>
          <w:rFonts w:ascii="宋体" w:hAnsi="宋体" w:eastAsia="宋体"/>
          <w:sz w:val="28"/>
          <w:szCs w:val="28"/>
        </w:rPr>
        <w:t>1</w:t>
      </w:r>
      <w:r>
        <w:rPr>
          <w:rFonts w:hint="eastAsia" w:ascii="宋体" w:hAnsi="宋体" w:eastAsia="宋体"/>
          <w:sz w:val="28"/>
          <w:szCs w:val="28"/>
        </w:rPr>
        <w:t>只，净重均在2～3斤。</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2、整鸡为光鸡，可清洗，不可刀工处理和腌渍。</w:t>
      </w:r>
    </w:p>
    <w:p>
      <w:pPr>
        <w:spacing w:after="0" w:line="360" w:lineRule="auto"/>
        <w:ind w:firstLine="560" w:firstLineChars="200"/>
        <w:rPr>
          <w:rFonts w:ascii="宋体" w:hAnsi="宋体" w:eastAsia="宋体"/>
          <w:sz w:val="28"/>
          <w:szCs w:val="28"/>
          <w:u w:val="single"/>
        </w:rPr>
      </w:pPr>
      <w:r>
        <w:rPr>
          <w:rFonts w:hint="eastAsia" w:ascii="宋体" w:hAnsi="宋体" w:eastAsia="宋体"/>
          <w:sz w:val="28"/>
          <w:szCs w:val="28"/>
        </w:rPr>
        <w:t>3、选手现场需提供菜品设计表，样表见附件一。</w:t>
      </w:r>
    </w:p>
    <w:p>
      <w:pPr>
        <w:spacing w:after="0" w:line="360" w:lineRule="auto"/>
        <w:ind w:firstLine="562" w:firstLineChars="200"/>
        <w:rPr>
          <w:rFonts w:ascii="宋体" w:hAnsi="宋体" w:eastAsia="宋体"/>
          <w:sz w:val="28"/>
          <w:szCs w:val="28"/>
        </w:rPr>
      </w:pPr>
      <w:r>
        <w:rPr>
          <w:rFonts w:hint="eastAsia" w:ascii="宋体" w:hAnsi="宋体" w:eastAsia="宋体"/>
          <w:b/>
          <w:bCs/>
          <w:sz w:val="28"/>
          <w:szCs w:val="28"/>
        </w:rPr>
        <w:t>（一）比赛时间：</w:t>
      </w:r>
      <w:r>
        <w:rPr>
          <w:rFonts w:hint="eastAsia" w:ascii="宋体" w:hAnsi="宋体" w:eastAsia="宋体"/>
          <w:sz w:val="28"/>
          <w:szCs w:val="28"/>
        </w:rPr>
        <w:t>共</w:t>
      </w:r>
      <w:r>
        <w:rPr>
          <w:rFonts w:ascii="宋体" w:hAnsi="宋体" w:eastAsia="宋体"/>
          <w:sz w:val="28"/>
          <w:szCs w:val="28"/>
        </w:rPr>
        <w:t>150</w:t>
      </w:r>
      <w:r>
        <w:rPr>
          <w:rFonts w:hint="eastAsia" w:ascii="宋体" w:hAnsi="宋体" w:eastAsia="宋体"/>
          <w:sz w:val="28"/>
          <w:szCs w:val="28"/>
        </w:rPr>
        <w:t>分钟，其中滑炒鸡丝制作时间</w:t>
      </w:r>
      <w:r>
        <w:rPr>
          <w:rFonts w:ascii="宋体" w:hAnsi="宋体" w:eastAsia="宋体"/>
          <w:sz w:val="28"/>
          <w:szCs w:val="28"/>
        </w:rPr>
        <w:t>30</w:t>
      </w:r>
      <w:r>
        <w:rPr>
          <w:rFonts w:hint="eastAsia" w:ascii="宋体" w:hAnsi="宋体" w:eastAsia="宋体"/>
          <w:sz w:val="28"/>
          <w:szCs w:val="28"/>
        </w:rPr>
        <w:t>分钟，鸡类汤品制作时间</w:t>
      </w:r>
      <w:r>
        <w:rPr>
          <w:rFonts w:ascii="宋体" w:hAnsi="宋体" w:eastAsia="宋体"/>
          <w:sz w:val="28"/>
          <w:szCs w:val="28"/>
        </w:rPr>
        <w:t>40</w:t>
      </w:r>
      <w:r>
        <w:rPr>
          <w:rFonts w:hint="eastAsia" w:ascii="宋体" w:hAnsi="宋体" w:eastAsia="宋体"/>
          <w:sz w:val="28"/>
          <w:szCs w:val="28"/>
        </w:rPr>
        <w:t>分钟，鸡肉特色菜肴制作时间5</w:t>
      </w:r>
      <w:r>
        <w:rPr>
          <w:rFonts w:ascii="宋体" w:hAnsi="宋体" w:eastAsia="宋体"/>
          <w:sz w:val="28"/>
          <w:szCs w:val="28"/>
        </w:rPr>
        <w:t>0</w:t>
      </w:r>
      <w:r>
        <w:rPr>
          <w:rFonts w:hint="eastAsia" w:ascii="宋体" w:hAnsi="宋体" w:eastAsia="宋体"/>
          <w:sz w:val="28"/>
          <w:szCs w:val="28"/>
        </w:rPr>
        <w:t>分钟，时间可以穿插，开档1</w:t>
      </w:r>
      <w:r>
        <w:rPr>
          <w:rFonts w:ascii="宋体" w:hAnsi="宋体" w:eastAsia="宋体"/>
          <w:sz w:val="28"/>
          <w:szCs w:val="28"/>
        </w:rPr>
        <w:t>5</w:t>
      </w:r>
      <w:r>
        <w:rPr>
          <w:rFonts w:hint="eastAsia" w:ascii="宋体" w:hAnsi="宋体" w:eastAsia="宋体"/>
          <w:sz w:val="28"/>
          <w:szCs w:val="28"/>
        </w:rPr>
        <w:t>分钟，收档1</w:t>
      </w:r>
      <w:r>
        <w:rPr>
          <w:rFonts w:ascii="宋体" w:hAnsi="宋体" w:eastAsia="宋体"/>
          <w:sz w:val="28"/>
          <w:szCs w:val="28"/>
        </w:rPr>
        <w:t>5</w:t>
      </w:r>
      <w:r>
        <w:rPr>
          <w:rFonts w:hint="eastAsia" w:ascii="宋体" w:hAnsi="宋体" w:eastAsia="宋体"/>
          <w:sz w:val="28"/>
          <w:szCs w:val="28"/>
        </w:rPr>
        <w:t>分钟。</w:t>
      </w:r>
    </w:p>
    <w:p>
      <w:pPr>
        <w:spacing w:after="0" w:line="360" w:lineRule="auto"/>
        <w:ind w:firstLine="562" w:firstLineChars="200"/>
        <w:rPr>
          <w:rFonts w:ascii="宋体" w:hAnsi="宋体" w:eastAsia="宋体"/>
          <w:b/>
          <w:bCs/>
          <w:sz w:val="28"/>
          <w:szCs w:val="28"/>
        </w:rPr>
      </w:pPr>
      <w:r>
        <w:rPr>
          <w:rFonts w:hint="eastAsia" w:ascii="宋体" w:hAnsi="宋体" w:eastAsia="宋体"/>
          <w:b/>
          <w:bCs/>
          <w:sz w:val="28"/>
          <w:szCs w:val="28"/>
        </w:rPr>
        <w:t>（二）赛场准备：</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基本调味料：盐、</w:t>
      </w:r>
      <w:r>
        <w:rPr>
          <w:rFonts w:hint="eastAsia" w:ascii="宋体" w:hAnsi="宋体" w:eastAsia="宋体"/>
          <w:sz w:val="28"/>
          <w:szCs w:val="28"/>
        </w:rPr>
        <w:t>味精</w:t>
      </w:r>
      <w:r>
        <w:rPr>
          <w:rFonts w:ascii="宋体" w:hAnsi="宋体" w:eastAsia="宋体"/>
          <w:sz w:val="28"/>
          <w:szCs w:val="28"/>
        </w:rPr>
        <w:t>、食用油</w:t>
      </w:r>
      <w:r>
        <w:rPr>
          <w:rFonts w:hint="eastAsia" w:ascii="宋体" w:hAnsi="宋体" w:eastAsia="宋体"/>
          <w:sz w:val="28"/>
          <w:szCs w:val="28"/>
        </w:rPr>
        <w:t>、小麦淀粉、白砂糖、生抽、老抽、料酒</w:t>
      </w:r>
      <w:r>
        <w:rPr>
          <w:rFonts w:ascii="宋体" w:hAnsi="宋体" w:eastAsia="宋体"/>
          <w:sz w:val="28"/>
          <w:szCs w:val="28"/>
        </w:rPr>
        <w:t>。</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基础设施设备</w:t>
      </w:r>
      <w:r>
        <w:rPr>
          <w:rFonts w:hint="eastAsia" w:ascii="宋体" w:hAnsi="宋体" w:eastAsia="宋体"/>
          <w:b/>
          <w:bCs/>
          <w:sz w:val="28"/>
          <w:szCs w:val="28"/>
        </w:rPr>
        <w:t>(</w:t>
      </w:r>
      <w:r>
        <w:rPr>
          <w:rFonts w:ascii="宋体" w:hAnsi="宋体" w:eastAsia="宋体"/>
          <w:b/>
          <w:bCs/>
          <w:sz w:val="28"/>
          <w:szCs w:val="28"/>
        </w:rPr>
        <w:t>见附件2)</w:t>
      </w:r>
      <w:r>
        <w:rPr>
          <w:rFonts w:hint="eastAsia" w:ascii="宋体" w:hAnsi="宋体" w:eastAsia="宋体"/>
          <w:sz w:val="28"/>
          <w:szCs w:val="28"/>
        </w:rPr>
        <w:t>。</w:t>
      </w:r>
    </w:p>
    <w:p>
      <w:pPr>
        <w:adjustRightInd/>
        <w:snapToGrid/>
        <w:spacing w:after="0"/>
        <w:rPr>
          <w:rFonts w:ascii="宋体" w:hAnsi="宋体" w:eastAsia="宋体"/>
          <w:b/>
          <w:bCs/>
          <w:sz w:val="28"/>
          <w:szCs w:val="28"/>
        </w:rPr>
      </w:pPr>
      <w:r>
        <w:rPr>
          <w:rFonts w:ascii="宋体" w:hAnsi="宋体" w:eastAsia="宋体"/>
          <w:b/>
          <w:bCs/>
          <w:sz w:val="28"/>
          <w:szCs w:val="28"/>
        </w:rPr>
        <w:br w:type="page"/>
      </w:r>
    </w:p>
    <w:p>
      <w:pPr>
        <w:spacing w:after="0" w:line="360" w:lineRule="auto"/>
        <w:ind w:firstLine="562" w:firstLineChars="200"/>
        <w:rPr>
          <w:rFonts w:ascii="宋体" w:hAnsi="宋体" w:eastAsia="宋体"/>
          <w:b/>
          <w:bCs/>
          <w:sz w:val="28"/>
          <w:szCs w:val="28"/>
        </w:rPr>
      </w:pPr>
      <w:r>
        <w:rPr>
          <w:rFonts w:hint="eastAsia" w:ascii="宋体" w:hAnsi="宋体" w:eastAsia="宋体"/>
          <w:b/>
          <w:bCs/>
          <w:sz w:val="28"/>
          <w:szCs w:val="28"/>
        </w:rPr>
        <w:t>（三）试题模块</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1830"/>
        <w:gridCol w:w="1578"/>
        <w:gridCol w:w="1163"/>
        <w:gridCol w:w="129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741" w:type="dxa"/>
            <w:vMerge w:val="restart"/>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日期</w:t>
            </w:r>
          </w:p>
        </w:tc>
        <w:tc>
          <w:tcPr>
            <w:tcW w:w="2362" w:type="dxa"/>
            <w:vMerge w:val="restart"/>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模块</w:t>
            </w:r>
          </w:p>
        </w:tc>
        <w:tc>
          <w:tcPr>
            <w:tcW w:w="1786" w:type="dxa"/>
            <w:vMerge w:val="restart"/>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竞赛时间</w:t>
            </w:r>
          </w:p>
        </w:tc>
        <w:tc>
          <w:tcPr>
            <w:tcW w:w="4566" w:type="dxa"/>
            <w:gridSpan w:val="3"/>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741" w:type="dxa"/>
            <w:vMerge w:val="continue"/>
            <w:vAlign w:val="center"/>
          </w:tcPr>
          <w:p>
            <w:pPr>
              <w:spacing w:after="0" w:line="360" w:lineRule="auto"/>
              <w:jc w:val="center"/>
              <w:rPr>
                <w:rFonts w:ascii="宋体" w:hAnsi="宋体" w:eastAsia="宋体"/>
                <w:sz w:val="28"/>
                <w:szCs w:val="28"/>
              </w:rPr>
            </w:pPr>
          </w:p>
        </w:tc>
        <w:tc>
          <w:tcPr>
            <w:tcW w:w="2362" w:type="dxa"/>
            <w:vMerge w:val="continue"/>
            <w:vAlign w:val="center"/>
          </w:tcPr>
          <w:p>
            <w:pPr>
              <w:spacing w:after="0" w:line="360" w:lineRule="auto"/>
              <w:jc w:val="center"/>
              <w:rPr>
                <w:rFonts w:ascii="宋体" w:hAnsi="宋体" w:eastAsia="宋体"/>
                <w:sz w:val="28"/>
                <w:szCs w:val="28"/>
              </w:rPr>
            </w:pPr>
          </w:p>
        </w:tc>
        <w:tc>
          <w:tcPr>
            <w:tcW w:w="1786" w:type="dxa"/>
            <w:vMerge w:val="continue"/>
            <w:vAlign w:val="center"/>
          </w:tcPr>
          <w:p>
            <w:pPr>
              <w:spacing w:after="0" w:line="360" w:lineRule="auto"/>
              <w:jc w:val="center"/>
              <w:rPr>
                <w:rFonts w:ascii="宋体" w:hAnsi="宋体" w:eastAsia="宋体"/>
                <w:sz w:val="28"/>
                <w:szCs w:val="28"/>
              </w:rPr>
            </w:pPr>
          </w:p>
        </w:tc>
        <w:tc>
          <w:tcPr>
            <w:tcW w:w="1429"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感官分</w:t>
            </w:r>
          </w:p>
        </w:tc>
        <w:tc>
          <w:tcPr>
            <w:tcW w:w="160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过程分</w:t>
            </w:r>
          </w:p>
        </w:tc>
        <w:tc>
          <w:tcPr>
            <w:tcW w:w="152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741" w:type="dxa"/>
            <w:vMerge w:val="restart"/>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竞赛当天</w:t>
            </w:r>
          </w:p>
        </w:tc>
        <w:tc>
          <w:tcPr>
            <w:tcW w:w="2362"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开档</w:t>
            </w:r>
          </w:p>
        </w:tc>
        <w:tc>
          <w:tcPr>
            <w:tcW w:w="1786"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5</w:t>
            </w:r>
            <w:r>
              <w:rPr>
                <w:rFonts w:hint="eastAsia" w:ascii="宋体" w:hAnsi="宋体" w:eastAsia="宋体"/>
                <w:sz w:val="28"/>
                <w:szCs w:val="28"/>
              </w:rPr>
              <w:t>min</w:t>
            </w:r>
          </w:p>
        </w:tc>
        <w:tc>
          <w:tcPr>
            <w:tcW w:w="1429"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w:t>
            </w:r>
          </w:p>
        </w:tc>
        <w:tc>
          <w:tcPr>
            <w:tcW w:w="160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w:t>
            </w:r>
          </w:p>
        </w:tc>
        <w:tc>
          <w:tcPr>
            <w:tcW w:w="152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741" w:type="dxa"/>
            <w:vMerge w:val="continue"/>
            <w:vAlign w:val="center"/>
          </w:tcPr>
          <w:p>
            <w:pPr>
              <w:spacing w:after="0" w:line="360" w:lineRule="auto"/>
              <w:jc w:val="center"/>
              <w:rPr>
                <w:rFonts w:ascii="宋体" w:hAnsi="宋体" w:eastAsia="宋体"/>
                <w:sz w:val="28"/>
                <w:szCs w:val="28"/>
              </w:rPr>
            </w:pPr>
          </w:p>
        </w:tc>
        <w:tc>
          <w:tcPr>
            <w:tcW w:w="2362" w:type="dxa"/>
            <w:vAlign w:val="center"/>
          </w:tcPr>
          <w:p>
            <w:pPr>
              <w:spacing w:after="0" w:line="360" w:lineRule="auto"/>
              <w:jc w:val="center"/>
              <w:rPr>
                <w:rFonts w:ascii="宋体" w:hAnsi="宋体" w:eastAsia="宋体"/>
                <w:sz w:val="28"/>
                <w:szCs w:val="28"/>
              </w:rPr>
            </w:pPr>
            <w:r>
              <w:rPr>
                <w:rFonts w:ascii="宋体" w:hAnsi="宋体" w:eastAsia="宋体"/>
                <w:sz w:val="28"/>
                <w:szCs w:val="28"/>
              </w:rPr>
              <w:t>A</w:t>
            </w:r>
            <w:r>
              <w:rPr>
                <w:rFonts w:hint="eastAsia" w:ascii="宋体" w:hAnsi="宋体" w:eastAsia="宋体"/>
                <w:sz w:val="28"/>
                <w:szCs w:val="28"/>
              </w:rPr>
              <w:t>滑炒鸡丝</w:t>
            </w:r>
          </w:p>
        </w:tc>
        <w:tc>
          <w:tcPr>
            <w:tcW w:w="1786"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0</w:t>
            </w:r>
            <w:r>
              <w:rPr>
                <w:rFonts w:hint="eastAsia" w:ascii="宋体" w:hAnsi="宋体" w:eastAsia="宋体"/>
                <w:sz w:val="28"/>
                <w:szCs w:val="28"/>
              </w:rPr>
              <w:t>min</w:t>
            </w:r>
          </w:p>
        </w:tc>
        <w:tc>
          <w:tcPr>
            <w:tcW w:w="1429"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30</w:t>
            </w:r>
          </w:p>
        </w:tc>
        <w:tc>
          <w:tcPr>
            <w:tcW w:w="160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10</w:t>
            </w:r>
          </w:p>
        </w:tc>
        <w:tc>
          <w:tcPr>
            <w:tcW w:w="1528" w:type="dxa"/>
            <w:vAlign w:val="center"/>
          </w:tcPr>
          <w:p>
            <w:pPr>
              <w:spacing w:after="0" w:line="360" w:lineRule="auto"/>
              <w:jc w:val="center"/>
              <w:rPr>
                <w:rFonts w:ascii="宋体" w:hAnsi="宋体" w:eastAsia="宋体"/>
                <w:sz w:val="28"/>
                <w:szCs w:val="28"/>
              </w:rPr>
            </w:pPr>
            <w:r>
              <w:rPr>
                <w:rFonts w:ascii="宋体" w:hAnsi="宋体" w:eastAsia="宋体"/>
                <w:sz w:val="28"/>
                <w:szCs w:val="2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741" w:type="dxa"/>
            <w:vMerge w:val="continue"/>
            <w:vAlign w:val="center"/>
          </w:tcPr>
          <w:p>
            <w:pPr>
              <w:spacing w:after="0" w:line="360" w:lineRule="auto"/>
              <w:jc w:val="center"/>
              <w:rPr>
                <w:rFonts w:ascii="宋体" w:hAnsi="宋体" w:eastAsia="宋体"/>
                <w:sz w:val="28"/>
                <w:szCs w:val="28"/>
              </w:rPr>
            </w:pPr>
          </w:p>
        </w:tc>
        <w:tc>
          <w:tcPr>
            <w:tcW w:w="2362"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B鸡类汤品</w:t>
            </w:r>
          </w:p>
        </w:tc>
        <w:tc>
          <w:tcPr>
            <w:tcW w:w="1786"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0</w:t>
            </w:r>
            <w:r>
              <w:rPr>
                <w:rFonts w:hint="eastAsia" w:ascii="宋体" w:hAnsi="宋体" w:eastAsia="宋体"/>
                <w:sz w:val="28"/>
                <w:szCs w:val="28"/>
              </w:rPr>
              <w:t>min</w:t>
            </w:r>
          </w:p>
        </w:tc>
        <w:tc>
          <w:tcPr>
            <w:tcW w:w="1429"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25</w:t>
            </w:r>
          </w:p>
        </w:tc>
        <w:tc>
          <w:tcPr>
            <w:tcW w:w="160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5</w:t>
            </w:r>
          </w:p>
        </w:tc>
        <w:tc>
          <w:tcPr>
            <w:tcW w:w="152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741" w:type="dxa"/>
            <w:vMerge w:val="continue"/>
            <w:vAlign w:val="center"/>
          </w:tcPr>
          <w:p>
            <w:pPr>
              <w:spacing w:after="0" w:line="360" w:lineRule="auto"/>
              <w:jc w:val="center"/>
              <w:rPr>
                <w:rFonts w:ascii="宋体" w:hAnsi="宋体" w:eastAsia="宋体"/>
                <w:sz w:val="28"/>
                <w:szCs w:val="28"/>
              </w:rPr>
            </w:pPr>
          </w:p>
        </w:tc>
        <w:tc>
          <w:tcPr>
            <w:tcW w:w="2362" w:type="dxa"/>
            <w:vAlign w:val="center"/>
          </w:tcPr>
          <w:p>
            <w:pPr>
              <w:spacing w:after="0" w:line="360" w:lineRule="auto"/>
              <w:jc w:val="center"/>
              <w:rPr>
                <w:rFonts w:ascii="宋体" w:hAnsi="宋体" w:eastAsia="宋体"/>
                <w:sz w:val="28"/>
                <w:szCs w:val="28"/>
              </w:rPr>
            </w:pPr>
            <w:r>
              <w:rPr>
                <w:rFonts w:ascii="宋体" w:hAnsi="宋体" w:eastAsia="宋体"/>
                <w:sz w:val="28"/>
                <w:szCs w:val="28"/>
              </w:rPr>
              <w:t>C</w:t>
            </w:r>
            <w:r>
              <w:rPr>
                <w:rFonts w:hint="eastAsia" w:ascii="宋体" w:hAnsi="宋体" w:eastAsia="宋体"/>
                <w:sz w:val="28"/>
                <w:szCs w:val="28"/>
              </w:rPr>
              <w:t>鸡肉特色菜</w:t>
            </w:r>
          </w:p>
        </w:tc>
        <w:tc>
          <w:tcPr>
            <w:tcW w:w="1786"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0</w:t>
            </w:r>
            <w:r>
              <w:rPr>
                <w:rFonts w:hint="eastAsia" w:ascii="宋体" w:hAnsi="宋体" w:eastAsia="宋体"/>
                <w:sz w:val="28"/>
                <w:szCs w:val="28"/>
              </w:rPr>
              <w:t>min</w:t>
            </w:r>
          </w:p>
        </w:tc>
        <w:tc>
          <w:tcPr>
            <w:tcW w:w="1429"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25</w:t>
            </w:r>
          </w:p>
        </w:tc>
        <w:tc>
          <w:tcPr>
            <w:tcW w:w="160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5</w:t>
            </w:r>
          </w:p>
        </w:tc>
        <w:tc>
          <w:tcPr>
            <w:tcW w:w="1528" w:type="dxa"/>
            <w:vAlign w:val="center"/>
          </w:tcPr>
          <w:p>
            <w:pPr>
              <w:spacing w:after="0" w:line="360" w:lineRule="auto"/>
              <w:jc w:val="center"/>
              <w:rPr>
                <w:rFonts w:ascii="宋体" w:hAnsi="宋体" w:eastAsia="宋体"/>
                <w:sz w:val="28"/>
                <w:szCs w:val="28"/>
              </w:rPr>
            </w:pPr>
            <w:r>
              <w:rPr>
                <w:rFonts w:ascii="宋体" w:hAnsi="宋体" w:eastAsia="宋体"/>
                <w:sz w:val="28"/>
                <w:szCs w:val="2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741" w:type="dxa"/>
            <w:vMerge w:val="continue"/>
            <w:vAlign w:val="center"/>
          </w:tcPr>
          <w:p>
            <w:pPr>
              <w:spacing w:after="0" w:line="360" w:lineRule="auto"/>
              <w:jc w:val="center"/>
              <w:rPr>
                <w:rFonts w:ascii="宋体" w:hAnsi="宋体" w:eastAsia="宋体"/>
                <w:sz w:val="28"/>
                <w:szCs w:val="28"/>
              </w:rPr>
            </w:pPr>
          </w:p>
        </w:tc>
        <w:tc>
          <w:tcPr>
            <w:tcW w:w="2362"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收档</w:t>
            </w:r>
          </w:p>
        </w:tc>
        <w:tc>
          <w:tcPr>
            <w:tcW w:w="1786"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5</w:t>
            </w:r>
            <w:r>
              <w:rPr>
                <w:rFonts w:hint="eastAsia" w:ascii="宋体" w:hAnsi="宋体" w:eastAsia="宋体"/>
                <w:sz w:val="28"/>
                <w:szCs w:val="28"/>
              </w:rPr>
              <w:t>min</w:t>
            </w:r>
          </w:p>
        </w:tc>
        <w:tc>
          <w:tcPr>
            <w:tcW w:w="1429"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w:t>
            </w:r>
          </w:p>
        </w:tc>
        <w:tc>
          <w:tcPr>
            <w:tcW w:w="160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w:t>
            </w:r>
          </w:p>
        </w:tc>
        <w:tc>
          <w:tcPr>
            <w:tcW w:w="152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741"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总计</w:t>
            </w:r>
          </w:p>
        </w:tc>
        <w:tc>
          <w:tcPr>
            <w:tcW w:w="2362" w:type="dxa"/>
            <w:vAlign w:val="center"/>
          </w:tcPr>
          <w:p>
            <w:pPr>
              <w:spacing w:after="0" w:line="360" w:lineRule="auto"/>
              <w:jc w:val="center"/>
              <w:rPr>
                <w:rFonts w:ascii="宋体" w:hAnsi="宋体" w:eastAsia="宋体"/>
                <w:sz w:val="28"/>
                <w:szCs w:val="28"/>
              </w:rPr>
            </w:pPr>
          </w:p>
        </w:tc>
        <w:tc>
          <w:tcPr>
            <w:tcW w:w="1786"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50</w:t>
            </w:r>
            <w:r>
              <w:rPr>
                <w:rFonts w:hint="eastAsia" w:ascii="宋体" w:hAnsi="宋体" w:eastAsia="宋体"/>
                <w:sz w:val="28"/>
                <w:szCs w:val="28"/>
              </w:rPr>
              <w:t>min</w:t>
            </w:r>
          </w:p>
        </w:tc>
        <w:tc>
          <w:tcPr>
            <w:tcW w:w="1429"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80</w:t>
            </w:r>
          </w:p>
        </w:tc>
        <w:tc>
          <w:tcPr>
            <w:tcW w:w="160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20</w:t>
            </w:r>
          </w:p>
        </w:tc>
        <w:tc>
          <w:tcPr>
            <w:tcW w:w="1528" w:type="dxa"/>
            <w:vAlign w:val="center"/>
          </w:tcPr>
          <w:p>
            <w:pPr>
              <w:spacing w:after="0" w:line="360" w:lineRule="auto"/>
              <w:jc w:val="cente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00</w:t>
            </w:r>
          </w:p>
        </w:tc>
      </w:tr>
    </w:tbl>
    <w:p>
      <w:pPr>
        <w:spacing w:after="0" w:line="360" w:lineRule="auto"/>
        <w:ind w:firstLine="560" w:firstLineChars="200"/>
        <w:rPr>
          <w:rFonts w:ascii="宋体" w:hAnsi="宋体" w:eastAsia="宋体"/>
          <w:sz w:val="28"/>
          <w:szCs w:val="28"/>
        </w:rPr>
      </w:pPr>
    </w:p>
    <w:p>
      <w:pPr>
        <w:spacing w:after="0" w:line="360" w:lineRule="auto"/>
        <w:ind w:firstLine="562" w:firstLineChars="200"/>
        <w:rPr>
          <w:rFonts w:ascii="宋体" w:hAnsi="宋体" w:eastAsia="宋体"/>
          <w:b/>
          <w:bCs/>
          <w:sz w:val="28"/>
          <w:szCs w:val="28"/>
        </w:rPr>
      </w:pPr>
      <w:r>
        <w:rPr>
          <w:rFonts w:hint="eastAsia" w:ascii="宋体" w:hAnsi="宋体" w:eastAsia="宋体"/>
          <w:b/>
          <w:bCs/>
          <w:sz w:val="28"/>
          <w:szCs w:val="28"/>
        </w:rPr>
        <w:t>（四）、模块简述</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1、模块</w:t>
      </w:r>
      <w:r>
        <w:rPr>
          <w:rFonts w:ascii="宋体" w:hAnsi="宋体" w:eastAsia="宋体"/>
          <w:sz w:val="28"/>
          <w:szCs w:val="28"/>
        </w:rPr>
        <w:t>A</w:t>
      </w:r>
      <w:r>
        <w:rPr>
          <w:rFonts w:hint="eastAsia" w:ascii="宋体" w:hAnsi="宋体" w:eastAsia="宋体"/>
          <w:sz w:val="28"/>
          <w:szCs w:val="28"/>
        </w:rPr>
        <w:t>：滑炒鸡丝</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（1）选手仅能使用鸡胸肉、青椒为原料，在</w:t>
      </w:r>
      <w:r>
        <w:rPr>
          <w:rFonts w:ascii="宋体" w:hAnsi="宋体" w:eastAsia="宋体"/>
          <w:sz w:val="28"/>
          <w:szCs w:val="28"/>
        </w:rPr>
        <w:t>3</w:t>
      </w:r>
      <w:r>
        <w:rPr>
          <w:rFonts w:hint="eastAsia" w:ascii="宋体" w:hAnsi="宋体" w:eastAsia="宋体"/>
          <w:sz w:val="28"/>
          <w:szCs w:val="28"/>
        </w:rPr>
        <w:t>0分钟内完成</w:t>
      </w:r>
      <w:r>
        <w:rPr>
          <w:rFonts w:ascii="宋体" w:hAnsi="宋体" w:eastAsia="宋体"/>
          <w:sz w:val="28"/>
          <w:szCs w:val="28"/>
        </w:rPr>
        <w:t>1</w:t>
      </w:r>
      <w:r>
        <w:rPr>
          <w:rFonts w:hint="eastAsia" w:ascii="宋体" w:hAnsi="宋体" w:eastAsia="宋体"/>
          <w:sz w:val="28"/>
          <w:szCs w:val="28"/>
        </w:rPr>
        <w:t>份指定热菜-滑炒鸡丝。</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（2）操作区整洁干净，垃圾分类处理得当。</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（3）现场统一提供8寸平盘，选手不得外带盛器。</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2、模块</w:t>
      </w:r>
      <w:r>
        <w:rPr>
          <w:rFonts w:ascii="宋体" w:hAnsi="宋体" w:eastAsia="宋体"/>
          <w:sz w:val="28"/>
          <w:szCs w:val="28"/>
        </w:rPr>
        <w:t>B</w:t>
      </w:r>
      <w:r>
        <w:rPr>
          <w:rFonts w:hint="eastAsia" w:ascii="宋体" w:hAnsi="宋体" w:eastAsia="宋体"/>
          <w:sz w:val="28"/>
          <w:szCs w:val="28"/>
        </w:rPr>
        <w:t>：鸡类汤品</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要求选手了解并掌握中餐中汤品的操作技术点和制作方式，掌握制汤的基本原则，合理掌握时间以及对菜肴温度上的安全把控。</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（1）在</w:t>
      </w:r>
      <w:r>
        <w:rPr>
          <w:rFonts w:ascii="宋体" w:hAnsi="宋体" w:eastAsia="宋体"/>
          <w:sz w:val="28"/>
          <w:szCs w:val="28"/>
        </w:rPr>
        <w:t>4</w:t>
      </w:r>
      <w:r>
        <w:rPr>
          <w:rFonts w:hint="eastAsia" w:ascii="宋体" w:hAnsi="宋体" w:eastAsia="宋体"/>
          <w:sz w:val="28"/>
          <w:szCs w:val="28"/>
        </w:rPr>
        <w:t>0分钟内完成一份以鸡为基础底味的汤品。</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（2）汤的基础食材必须含有鸡的相关部位，可使用原料作为辅料，不得使用各类浓缩高汤、提味粉、味精、鸡汁、鸡粉。</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（3）制作</w:t>
      </w:r>
      <w:r>
        <w:rPr>
          <w:rFonts w:ascii="宋体" w:hAnsi="宋体" w:eastAsia="宋体"/>
          <w:sz w:val="28"/>
          <w:szCs w:val="28"/>
        </w:rPr>
        <w:t>1</w:t>
      </w:r>
      <w:r>
        <w:rPr>
          <w:rFonts w:hint="eastAsia" w:ascii="宋体" w:hAnsi="宋体" w:eastAsia="宋体"/>
          <w:sz w:val="28"/>
          <w:szCs w:val="28"/>
        </w:rPr>
        <w:t>份4—6人量的鸡类高汤，另备小份送评；或每人每4份，</w:t>
      </w:r>
      <w:r>
        <w:rPr>
          <w:rFonts w:ascii="宋体" w:hAnsi="宋体" w:eastAsia="宋体"/>
          <w:sz w:val="28"/>
          <w:szCs w:val="28"/>
        </w:rPr>
        <w:t>2</w:t>
      </w:r>
      <w:r>
        <w:rPr>
          <w:rFonts w:hint="eastAsia" w:ascii="宋体" w:hAnsi="宋体" w:eastAsia="宋体"/>
          <w:sz w:val="28"/>
          <w:szCs w:val="28"/>
        </w:rPr>
        <w:t>份送评。</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 xml:space="preserve">，盛器自带，盛器不得出现任何标识。 </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4</w:t>
      </w:r>
      <w:r>
        <w:rPr>
          <w:rFonts w:hint="eastAsia" w:ascii="宋体" w:hAnsi="宋体" w:eastAsia="宋体"/>
          <w:sz w:val="28"/>
          <w:szCs w:val="28"/>
        </w:rPr>
        <w:t>）汤底可以带入赛场。</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3、模块</w:t>
      </w:r>
      <w:r>
        <w:rPr>
          <w:rFonts w:ascii="宋体" w:hAnsi="宋体" w:eastAsia="宋体"/>
          <w:sz w:val="28"/>
          <w:szCs w:val="28"/>
        </w:rPr>
        <w:t>C:</w:t>
      </w:r>
      <w:r>
        <w:rPr>
          <w:rFonts w:hint="eastAsia" w:ascii="宋体" w:hAnsi="宋体" w:eastAsia="宋体"/>
          <w:sz w:val="28"/>
          <w:szCs w:val="28"/>
        </w:rPr>
        <w:t>鸡肉特色菜</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要求选手对鸡肉和其他食材正确的烹饪方法，确保食物的搭配比例以及口味，合理计算烹饪时间，严格把控上菜时间以及对出菜时间及菜肴温度上的安全把控。展示基本刀工技能和烹饪手法。</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（1）在</w:t>
      </w:r>
      <w:r>
        <w:rPr>
          <w:rFonts w:ascii="宋体" w:hAnsi="宋体" w:eastAsia="宋体"/>
          <w:sz w:val="28"/>
          <w:szCs w:val="28"/>
        </w:rPr>
        <w:t>5</w:t>
      </w:r>
      <w:r>
        <w:rPr>
          <w:rFonts w:hint="eastAsia" w:ascii="宋体" w:hAnsi="宋体" w:eastAsia="宋体"/>
          <w:sz w:val="28"/>
          <w:szCs w:val="28"/>
        </w:rPr>
        <w:t>0分钟内完成创意鸡肉菜一道，不得制作茸泥类菜肴。</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（2）选手仅能使用同一只鸡上的部位，配料为青椒、红椒、水发香菇、冬笋、青菜心及葱姜蒜。特殊调料可自带。</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（3）制作</w:t>
      </w:r>
      <w:r>
        <w:rPr>
          <w:rFonts w:ascii="宋体" w:hAnsi="宋体" w:eastAsia="宋体"/>
          <w:sz w:val="28"/>
          <w:szCs w:val="28"/>
        </w:rPr>
        <w:t>1</w:t>
      </w:r>
      <w:r>
        <w:rPr>
          <w:rFonts w:hint="eastAsia" w:ascii="宋体" w:hAnsi="宋体" w:eastAsia="宋体"/>
          <w:sz w:val="28"/>
          <w:szCs w:val="28"/>
        </w:rPr>
        <w:t xml:space="preserve">盘4—6人份的创意鸡肉菜，另备小份送评。盛器自带，盛器不得出现任何标识。 </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4</w:t>
      </w:r>
      <w:r>
        <w:rPr>
          <w:rFonts w:hint="eastAsia" w:ascii="宋体" w:hAnsi="宋体" w:eastAsia="宋体"/>
          <w:sz w:val="28"/>
          <w:szCs w:val="28"/>
        </w:rPr>
        <w:t>）不得带自制的高汤进场。</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（六）评分规则</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本次评分规则参照全国职业院校技能大赛及全国职业技能大赛的评分规则执行。本项目评分标准为感官分和过程分两类。</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（1）感官分（主观）：</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评价分采用  0-3  分制。打分需严格及有连贯性，评价分应使用如下方法评判：每个项目有详细的打分指导标准：</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0:  低于行业标准；</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1:  符合行业标准；</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  符合行业标准，部分高于行业标准；</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3:  完全超过行业标准，被认为是非常好。</w:t>
      </w:r>
    </w:p>
    <w:tbl>
      <w:tblPr>
        <w:tblStyle w:val="9"/>
        <w:tblW w:w="10480" w:type="dxa"/>
        <w:tblInd w:w="0" w:type="dxa"/>
        <w:tblLayout w:type="autofit"/>
        <w:tblCellMar>
          <w:top w:w="0" w:type="dxa"/>
          <w:left w:w="108" w:type="dxa"/>
          <w:bottom w:w="0" w:type="dxa"/>
          <w:right w:w="108" w:type="dxa"/>
        </w:tblCellMar>
      </w:tblPr>
      <w:tblGrid>
        <w:gridCol w:w="1838"/>
        <w:gridCol w:w="8642"/>
      </w:tblGrid>
      <w:tr>
        <w:tblPrEx>
          <w:tblCellMar>
            <w:top w:w="0" w:type="dxa"/>
            <w:left w:w="108" w:type="dxa"/>
            <w:bottom w:w="0" w:type="dxa"/>
            <w:right w:w="108" w:type="dxa"/>
          </w:tblCellMar>
        </w:tblPrEx>
        <w:trPr>
          <w:trHeight w:val="1310"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snapToGrid/>
              <w:spacing w:after="0"/>
              <w:rPr>
                <w:rFonts w:ascii="Arial Unicode MS" w:hAnsi="Arial Unicode MS" w:eastAsia="Arial Unicode MS" w:cs="Arial Unicode MS"/>
                <w:sz w:val="24"/>
                <w:szCs w:val="24"/>
              </w:rPr>
            </w:pPr>
            <w:r>
              <w:rPr>
                <w:rFonts w:hint="eastAsia" w:ascii="Arial Unicode MS" w:hAnsi="Arial Unicode MS" w:eastAsia="Arial Unicode MS" w:cs="Arial Unicode MS"/>
                <w:sz w:val="24"/>
                <w:szCs w:val="24"/>
              </w:rPr>
              <w:t>权重表如下：</w:t>
            </w:r>
          </w:p>
        </w:tc>
        <w:tc>
          <w:tcPr>
            <w:tcW w:w="86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jc w:val="center"/>
              <w:rPr>
                <w:rFonts w:ascii="Times New Roman" w:hAnsi="Times New Roman" w:eastAsia="宋体"/>
                <w:sz w:val="20"/>
                <w:szCs w:val="20"/>
              </w:rPr>
            </w:pPr>
            <w:r>
              <w:rPr>
                <w:rFonts w:hint="eastAsia" w:ascii="Arial" w:hAnsi="Arial" w:eastAsia="宋体" w:cs="Arial"/>
                <w:b/>
                <w:bCs/>
                <w:sz w:val="24"/>
                <w:szCs w:val="24"/>
              </w:rPr>
              <w:t>滑炒鸡丝</w:t>
            </w:r>
            <w:r>
              <w:rPr>
                <w:rFonts w:ascii="Arial" w:hAnsi="Arial" w:eastAsia="宋体" w:cs="Arial"/>
                <w:b/>
                <w:bCs/>
                <w:sz w:val="24"/>
                <w:szCs w:val="24"/>
              </w:rPr>
              <w:t>——</w:t>
            </w:r>
            <w:r>
              <w:rPr>
                <w:rFonts w:ascii="STKaitiSC-Black" w:hAnsi="STKaitiSC-Black" w:eastAsia="宋体"/>
                <w:b/>
                <w:bCs/>
                <w:sz w:val="24"/>
                <w:szCs w:val="24"/>
              </w:rPr>
              <w:t>菜肴摆盘</w:t>
            </w:r>
          </w:p>
        </w:tc>
      </w:tr>
      <w:tr>
        <w:tblPrEx>
          <w:tblCellMar>
            <w:top w:w="0" w:type="dxa"/>
            <w:left w:w="108" w:type="dxa"/>
            <w:bottom w:w="0" w:type="dxa"/>
            <w:right w:w="108" w:type="dxa"/>
          </w:tblCellMar>
        </w:tblPrEx>
        <w:trPr>
          <w:trHeight w:val="480" w:hRule="atLeast"/>
        </w:trPr>
        <w:tc>
          <w:tcPr>
            <w:tcW w:w="1838"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after="0"/>
              <w:jc w:val="center"/>
              <w:rPr>
                <w:rFonts w:ascii="Arial Unicode MS" w:hAnsi="Arial Unicode MS" w:eastAsia="Arial Unicode MS" w:cs="Arial Unicode MS"/>
                <w:sz w:val="24"/>
                <w:szCs w:val="24"/>
              </w:rPr>
            </w:pPr>
            <w:r>
              <w:rPr>
                <w:rFonts w:hint="eastAsia" w:ascii="Arial Unicode MS" w:hAnsi="Arial Unicode MS" w:eastAsia="Arial Unicode MS" w:cs="Arial Unicode MS"/>
                <w:sz w:val="24"/>
                <w:szCs w:val="24"/>
              </w:rPr>
              <w:t>权重分值</w:t>
            </w:r>
          </w:p>
        </w:tc>
        <w:tc>
          <w:tcPr>
            <w:tcW w:w="8642" w:type="dxa"/>
            <w:tcBorders>
              <w:top w:val="single" w:color="auto" w:sz="4" w:space="0"/>
              <w:left w:val="nil"/>
              <w:bottom w:val="single" w:color="auto" w:sz="4" w:space="0"/>
              <w:right w:val="single" w:color="auto" w:sz="4" w:space="0"/>
            </w:tcBorders>
            <w:shd w:val="clear" w:color="auto" w:fill="auto"/>
          </w:tcPr>
          <w:p>
            <w:pPr>
              <w:adjustRightInd/>
              <w:snapToGrid/>
              <w:spacing w:after="0"/>
              <w:jc w:val="center"/>
              <w:rPr>
                <w:rFonts w:ascii="Arial Unicode MS" w:hAnsi="Arial Unicode MS" w:eastAsia="Arial Unicode MS" w:cs="Arial Unicode MS"/>
                <w:sz w:val="24"/>
                <w:szCs w:val="24"/>
              </w:rPr>
            </w:pPr>
            <w:r>
              <w:rPr>
                <w:rFonts w:hint="eastAsia" w:ascii="Arial Unicode MS" w:hAnsi="Arial Unicode MS" w:eastAsia="Arial Unicode MS" w:cs="Arial Unicode MS"/>
                <w:sz w:val="24"/>
                <w:szCs w:val="24"/>
              </w:rPr>
              <w:t>要求描述</w:t>
            </w:r>
          </w:p>
        </w:tc>
      </w:tr>
      <w:tr>
        <w:tblPrEx>
          <w:tblCellMar>
            <w:top w:w="0" w:type="dxa"/>
            <w:left w:w="108" w:type="dxa"/>
            <w:bottom w:w="0" w:type="dxa"/>
            <w:right w:w="108" w:type="dxa"/>
          </w:tblCellMar>
        </w:tblPrEx>
        <w:trPr>
          <w:trHeight w:val="440" w:hRule="atLeast"/>
        </w:trPr>
        <w:tc>
          <w:tcPr>
            <w:tcW w:w="1838"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after="0"/>
              <w:jc w:val="center"/>
              <w:rPr>
                <w:rFonts w:ascii="Arial Unicode MS" w:hAnsi="Arial Unicode MS" w:eastAsia="Arial Unicode MS" w:cs="Arial Unicode MS"/>
              </w:rPr>
            </w:pPr>
            <w:r>
              <w:rPr>
                <w:rFonts w:hint="eastAsia" w:ascii="Arial Unicode MS" w:hAnsi="Arial Unicode MS" w:eastAsia="Arial Unicode MS" w:cs="Arial Unicode MS"/>
              </w:rPr>
              <w:t>0 分</w:t>
            </w:r>
          </w:p>
        </w:tc>
        <w:tc>
          <w:tcPr>
            <w:tcW w:w="8642" w:type="dxa"/>
            <w:tcBorders>
              <w:top w:val="single" w:color="auto" w:sz="4" w:space="0"/>
              <w:left w:val="nil"/>
              <w:bottom w:val="single" w:color="auto" w:sz="4" w:space="0"/>
              <w:right w:val="single" w:color="auto" w:sz="4" w:space="0"/>
            </w:tcBorders>
            <w:shd w:val="clear" w:color="auto" w:fill="auto"/>
          </w:tcPr>
          <w:p>
            <w:pPr>
              <w:adjustRightInd/>
              <w:snapToGrid/>
              <w:spacing w:after="0"/>
              <w:rPr>
                <w:rFonts w:ascii="Arial Unicode MS" w:hAnsi="Arial Unicode MS" w:eastAsia="Arial Unicode MS" w:cs="Arial Unicode MS"/>
              </w:rPr>
            </w:pPr>
            <w:r>
              <w:rPr>
                <w:rFonts w:hint="eastAsia" w:ascii="Arial Unicode MS" w:hAnsi="Arial Unicode MS" w:eastAsia="Arial Unicode MS" w:cs="Arial Unicode MS"/>
              </w:rPr>
              <w:t>菜品整体色泽暗淡，刀工处理不当，搭配不合理，没有装饰</w:t>
            </w:r>
          </w:p>
        </w:tc>
      </w:tr>
      <w:tr>
        <w:tblPrEx>
          <w:tblCellMar>
            <w:top w:w="0" w:type="dxa"/>
            <w:left w:w="108" w:type="dxa"/>
            <w:bottom w:w="0" w:type="dxa"/>
            <w:right w:w="108" w:type="dxa"/>
          </w:tblCellMar>
        </w:tblPrEx>
        <w:trPr>
          <w:trHeight w:val="440" w:hRule="atLeast"/>
        </w:trPr>
        <w:tc>
          <w:tcPr>
            <w:tcW w:w="1838"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after="0"/>
              <w:jc w:val="center"/>
              <w:rPr>
                <w:rFonts w:ascii="Arial Unicode MS" w:hAnsi="Arial Unicode MS" w:eastAsia="Arial Unicode MS" w:cs="Arial Unicode MS"/>
              </w:rPr>
            </w:pPr>
            <w:r>
              <w:rPr>
                <w:rFonts w:hint="eastAsia" w:ascii="Arial Unicode MS" w:hAnsi="Arial Unicode MS" w:eastAsia="Arial Unicode MS" w:cs="Arial Unicode MS"/>
              </w:rPr>
              <w:t>1 分</w:t>
            </w:r>
          </w:p>
        </w:tc>
        <w:tc>
          <w:tcPr>
            <w:tcW w:w="8642" w:type="dxa"/>
            <w:tcBorders>
              <w:top w:val="single" w:color="auto" w:sz="4" w:space="0"/>
              <w:left w:val="nil"/>
              <w:bottom w:val="single" w:color="auto" w:sz="4" w:space="0"/>
              <w:right w:val="single" w:color="auto" w:sz="4" w:space="0"/>
            </w:tcBorders>
            <w:shd w:val="clear" w:color="auto" w:fill="auto"/>
          </w:tcPr>
          <w:p>
            <w:pPr>
              <w:adjustRightInd/>
              <w:snapToGrid/>
              <w:spacing w:after="0"/>
              <w:rPr>
                <w:rFonts w:ascii="Arial Unicode MS" w:hAnsi="Arial Unicode MS" w:eastAsia="Arial Unicode MS" w:cs="Arial Unicode MS"/>
              </w:rPr>
            </w:pPr>
            <w:r>
              <w:rPr>
                <w:rFonts w:hint="eastAsia" w:ascii="Arial Unicode MS" w:hAnsi="Arial Unicode MS" w:eastAsia="Arial Unicode MS" w:cs="Arial Unicode MS"/>
              </w:rPr>
              <w:t>菜品整体色泽较明显，刀工处理简单，搭配合理性较差，简单装饰</w:t>
            </w:r>
          </w:p>
        </w:tc>
      </w:tr>
      <w:tr>
        <w:tblPrEx>
          <w:tblCellMar>
            <w:top w:w="0" w:type="dxa"/>
            <w:left w:w="108" w:type="dxa"/>
            <w:bottom w:w="0" w:type="dxa"/>
            <w:right w:w="108" w:type="dxa"/>
          </w:tblCellMar>
        </w:tblPrEx>
        <w:trPr>
          <w:trHeight w:val="440" w:hRule="atLeast"/>
        </w:trPr>
        <w:tc>
          <w:tcPr>
            <w:tcW w:w="1838"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after="0"/>
              <w:jc w:val="center"/>
              <w:rPr>
                <w:rFonts w:ascii="Arial Unicode MS" w:hAnsi="Arial Unicode MS" w:eastAsia="Arial Unicode MS" w:cs="Arial Unicode MS"/>
              </w:rPr>
            </w:pPr>
            <w:r>
              <w:rPr>
                <w:rFonts w:hint="eastAsia" w:ascii="Arial Unicode MS" w:hAnsi="Arial Unicode MS" w:eastAsia="Arial Unicode MS" w:cs="Arial Unicode MS"/>
              </w:rPr>
              <w:t>2 分</w:t>
            </w:r>
          </w:p>
        </w:tc>
        <w:tc>
          <w:tcPr>
            <w:tcW w:w="8642" w:type="dxa"/>
            <w:tcBorders>
              <w:top w:val="single" w:color="auto" w:sz="4" w:space="0"/>
              <w:left w:val="nil"/>
              <w:bottom w:val="single" w:color="auto" w:sz="4" w:space="0"/>
              <w:right w:val="single" w:color="auto" w:sz="4" w:space="0"/>
            </w:tcBorders>
            <w:shd w:val="clear" w:color="auto" w:fill="auto"/>
          </w:tcPr>
          <w:p>
            <w:pPr>
              <w:adjustRightInd/>
              <w:snapToGrid/>
              <w:spacing w:after="0"/>
              <w:rPr>
                <w:rFonts w:ascii="Arial Unicode MS" w:hAnsi="Arial Unicode MS" w:eastAsia="Arial Unicode MS" w:cs="Arial Unicode MS"/>
              </w:rPr>
            </w:pPr>
            <w:r>
              <w:rPr>
                <w:rFonts w:hint="eastAsia" w:ascii="Arial Unicode MS" w:hAnsi="Arial Unicode MS" w:eastAsia="Arial Unicode MS" w:cs="Arial Unicode MS"/>
              </w:rPr>
              <w:t>菜品整体色泽明显，刀工处理适当，搭配合理，装饰有新意</w:t>
            </w:r>
          </w:p>
        </w:tc>
      </w:tr>
      <w:tr>
        <w:tblPrEx>
          <w:tblCellMar>
            <w:top w:w="0" w:type="dxa"/>
            <w:left w:w="108" w:type="dxa"/>
            <w:bottom w:w="0" w:type="dxa"/>
            <w:right w:w="108" w:type="dxa"/>
          </w:tblCellMar>
        </w:tblPrEx>
        <w:trPr>
          <w:trHeight w:val="465" w:hRule="atLeast"/>
        </w:trPr>
        <w:tc>
          <w:tcPr>
            <w:tcW w:w="1838"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after="0"/>
              <w:jc w:val="center"/>
              <w:rPr>
                <w:rFonts w:ascii="Arial Unicode MS" w:hAnsi="Arial Unicode MS" w:eastAsia="Arial Unicode MS" w:cs="Arial Unicode MS"/>
              </w:rPr>
            </w:pPr>
            <w:r>
              <w:rPr>
                <w:rFonts w:hint="eastAsia" w:ascii="Arial Unicode MS" w:hAnsi="Arial Unicode MS" w:eastAsia="Arial Unicode MS" w:cs="Arial Unicode MS"/>
              </w:rPr>
              <w:t>3 分</w:t>
            </w:r>
          </w:p>
        </w:tc>
        <w:tc>
          <w:tcPr>
            <w:tcW w:w="8642" w:type="dxa"/>
            <w:tcBorders>
              <w:top w:val="single" w:color="auto" w:sz="4" w:space="0"/>
              <w:left w:val="nil"/>
              <w:bottom w:val="single" w:color="auto" w:sz="4" w:space="0"/>
              <w:right w:val="single" w:color="auto" w:sz="4" w:space="0"/>
            </w:tcBorders>
            <w:shd w:val="clear" w:color="auto" w:fill="auto"/>
          </w:tcPr>
          <w:p>
            <w:pPr>
              <w:adjustRightInd/>
              <w:snapToGrid/>
              <w:spacing w:after="0"/>
              <w:rPr>
                <w:rFonts w:ascii="Arial Unicode MS" w:hAnsi="Arial Unicode MS" w:eastAsia="Arial Unicode MS" w:cs="Arial Unicode MS"/>
              </w:rPr>
            </w:pPr>
            <w:r>
              <w:rPr>
                <w:rFonts w:hint="eastAsia" w:ascii="Arial Unicode MS" w:hAnsi="Arial Unicode MS" w:eastAsia="Arial Unicode MS" w:cs="Arial Unicode MS"/>
              </w:rPr>
              <w:t>菜品整体色泽鲜明，刀工处理完美，搭配十分协调，装饰新意高且实用性强</w:t>
            </w:r>
          </w:p>
        </w:tc>
      </w:tr>
    </w:tbl>
    <w:p>
      <w:pPr>
        <w:spacing w:after="0" w:line="360" w:lineRule="auto"/>
        <w:ind w:firstLine="560" w:firstLineChars="200"/>
        <w:rPr>
          <w:rFonts w:ascii="宋体" w:hAnsi="宋体" w:eastAsia="宋体"/>
          <w:sz w:val="28"/>
          <w:szCs w:val="28"/>
        </w:rPr>
      </w:pP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2</w:t>
      </w:r>
      <w:r>
        <w:rPr>
          <w:rFonts w:hint="eastAsia" w:ascii="宋体" w:hAnsi="宋体" w:eastAsia="宋体"/>
          <w:sz w:val="28"/>
          <w:szCs w:val="28"/>
        </w:rPr>
        <w:t>）过程分：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2532"/>
        <w:gridCol w:w="1510"/>
        <w:gridCol w:w="1510"/>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100" w:type="dxa"/>
            <w:vAlign w:val="center"/>
          </w:tcPr>
          <w:p>
            <w:pPr>
              <w:spacing w:after="0" w:line="360" w:lineRule="auto"/>
              <w:rPr>
                <w:rFonts w:ascii="宋体" w:hAnsi="宋体" w:eastAsia="宋体"/>
                <w:sz w:val="28"/>
                <w:szCs w:val="28"/>
              </w:rPr>
            </w:pPr>
            <w:r>
              <w:rPr>
                <w:rFonts w:hint="eastAsia" w:ascii="宋体" w:hAnsi="宋体" w:eastAsia="宋体"/>
                <w:sz w:val="28"/>
                <w:szCs w:val="28"/>
              </w:rPr>
              <w:t>类型</w:t>
            </w:r>
          </w:p>
        </w:tc>
        <w:tc>
          <w:tcPr>
            <w:tcW w:w="3720" w:type="dxa"/>
            <w:vAlign w:val="center"/>
          </w:tcPr>
          <w:p>
            <w:pPr>
              <w:spacing w:after="0" w:line="360" w:lineRule="auto"/>
              <w:rPr>
                <w:rFonts w:ascii="宋体" w:hAnsi="宋体" w:eastAsia="宋体"/>
                <w:sz w:val="28"/>
                <w:szCs w:val="28"/>
              </w:rPr>
            </w:pPr>
            <w:r>
              <w:rPr>
                <w:rFonts w:hint="eastAsia" w:ascii="宋体" w:hAnsi="宋体" w:eastAsia="宋体"/>
                <w:sz w:val="28"/>
                <w:szCs w:val="28"/>
              </w:rPr>
              <w:t>示例</w:t>
            </w:r>
          </w:p>
        </w:tc>
        <w:tc>
          <w:tcPr>
            <w:tcW w:w="1520" w:type="dxa"/>
            <w:vAlign w:val="center"/>
          </w:tcPr>
          <w:p>
            <w:pPr>
              <w:spacing w:after="0" w:line="360" w:lineRule="auto"/>
              <w:rPr>
                <w:rFonts w:ascii="宋体" w:hAnsi="宋体" w:eastAsia="宋体"/>
                <w:sz w:val="28"/>
                <w:szCs w:val="28"/>
              </w:rPr>
            </w:pPr>
            <w:r>
              <w:rPr>
                <w:rFonts w:hint="eastAsia" w:ascii="宋体" w:hAnsi="宋体" w:eastAsia="宋体"/>
                <w:sz w:val="28"/>
                <w:szCs w:val="28"/>
              </w:rPr>
              <w:t>最高分值</w:t>
            </w:r>
          </w:p>
        </w:tc>
        <w:tc>
          <w:tcPr>
            <w:tcW w:w="1520" w:type="dxa"/>
            <w:vAlign w:val="center"/>
          </w:tcPr>
          <w:p>
            <w:pPr>
              <w:spacing w:after="0" w:line="360" w:lineRule="auto"/>
              <w:rPr>
                <w:rFonts w:ascii="宋体" w:hAnsi="宋体" w:eastAsia="宋体"/>
                <w:sz w:val="28"/>
                <w:szCs w:val="28"/>
              </w:rPr>
            </w:pPr>
            <w:r>
              <w:rPr>
                <w:rFonts w:hint="eastAsia" w:ascii="宋体" w:hAnsi="宋体" w:eastAsia="宋体"/>
                <w:sz w:val="28"/>
                <w:szCs w:val="28"/>
              </w:rPr>
              <w:t>正确分值</w:t>
            </w:r>
          </w:p>
        </w:tc>
        <w:tc>
          <w:tcPr>
            <w:tcW w:w="1720" w:type="dxa"/>
            <w:vAlign w:val="center"/>
          </w:tcPr>
          <w:p>
            <w:pPr>
              <w:spacing w:after="0" w:line="360" w:lineRule="auto"/>
              <w:rPr>
                <w:rFonts w:ascii="宋体" w:hAnsi="宋体" w:eastAsia="宋体"/>
                <w:sz w:val="28"/>
                <w:szCs w:val="28"/>
              </w:rPr>
            </w:pPr>
            <w:r>
              <w:rPr>
                <w:rFonts w:hint="eastAsia" w:ascii="宋体" w:hAnsi="宋体" w:eastAsia="宋体"/>
                <w:sz w:val="28"/>
                <w:szCs w:val="28"/>
              </w:rPr>
              <w:t>不正确分值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2100" w:type="dxa"/>
            <w:vAlign w:val="center"/>
          </w:tcPr>
          <w:p>
            <w:pPr>
              <w:spacing w:after="0" w:line="360" w:lineRule="auto"/>
              <w:rPr>
                <w:rFonts w:ascii="宋体" w:hAnsi="宋体" w:eastAsia="宋体"/>
                <w:sz w:val="28"/>
                <w:szCs w:val="28"/>
              </w:rPr>
            </w:pPr>
            <w:r>
              <w:rPr>
                <w:rFonts w:hint="eastAsia" w:ascii="宋体" w:hAnsi="宋体" w:eastAsia="宋体"/>
                <w:sz w:val="28"/>
                <w:szCs w:val="28"/>
              </w:rPr>
              <w:t>满分或零分</w:t>
            </w:r>
          </w:p>
        </w:tc>
        <w:tc>
          <w:tcPr>
            <w:tcW w:w="3720" w:type="dxa"/>
            <w:vAlign w:val="center"/>
          </w:tcPr>
          <w:p>
            <w:pPr>
              <w:spacing w:after="0" w:line="360" w:lineRule="auto"/>
              <w:rPr>
                <w:rFonts w:ascii="宋体" w:hAnsi="宋体" w:eastAsia="宋体"/>
                <w:sz w:val="28"/>
                <w:szCs w:val="28"/>
              </w:rPr>
            </w:pPr>
            <w:r>
              <w:rPr>
                <w:rFonts w:hint="eastAsia" w:ascii="宋体" w:hAnsi="宋体" w:eastAsia="宋体"/>
                <w:sz w:val="28"/>
                <w:szCs w:val="28"/>
              </w:rPr>
              <w:t>工作台</w:t>
            </w:r>
            <w:r>
              <w:rPr>
                <w:rFonts w:ascii="宋体" w:hAnsi="宋体" w:eastAsia="宋体"/>
                <w:sz w:val="28"/>
                <w:szCs w:val="28"/>
              </w:rPr>
              <w:t>/</w:t>
            </w:r>
            <w:r>
              <w:rPr>
                <w:rFonts w:hint="eastAsia" w:ascii="宋体" w:hAnsi="宋体" w:eastAsia="宋体"/>
                <w:sz w:val="28"/>
                <w:szCs w:val="28"/>
              </w:rPr>
              <w:t>柜台的卫生的清洁柜台在比赛开始时清洁，在任务与任务中间和结束时清洁</w:t>
            </w:r>
          </w:p>
        </w:tc>
        <w:tc>
          <w:tcPr>
            <w:tcW w:w="1520" w:type="dxa"/>
            <w:vAlign w:val="center"/>
          </w:tcPr>
          <w:p>
            <w:pPr>
              <w:spacing w:after="0" w:line="360" w:lineRule="auto"/>
              <w:ind w:firstLine="560" w:firstLineChars="200"/>
              <w:rPr>
                <w:rFonts w:ascii="宋体" w:hAnsi="宋体" w:eastAsia="宋体"/>
                <w:sz w:val="28"/>
                <w:szCs w:val="28"/>
              </w:rPr>
            </w:pPr>
            <w:r>
              <w:rPr>
                <w:rFonts w:ascii="宋体" w:hAnsi="宋体" w:eastAsia="宋体"/>
                <w:sz w:val="28"/>
                <w:szCs w:val="28"/>
              </w:rPr>
              <w:t>√=0.5</w:t>
            </w:r>
          </w:p>
        </w:tc>
        <w:tc>
          <w:tcPr>
            <w:tcW w:w="1520" w:type="dxa"/>
            <w:vAlign w:val="center"/>
          </w:tcPr>
          <w:p>
            <w:pPr>
              <w:spacing w:after="0" w:line="360" w:lineRule="auto"/>
              <w:ind w:firstLine="560" w:firstLineChars="200"/>
              <w:rPr>
                <w:rFonts w:ascii="宋体" w:hAnsi="宋体" w:eastAsia="宋体"/>
                <w:sz w:val="28"/>
                <w:szCs w:val="28"/>
              </w:rPr>
            </w:pPr>
            <w:r>
              <w:rPr>
                <w:rFonts w:ascii="宋体" w:hAnsi="宋体" w:eastAsia="宋体"/>
                <w:sz w:val="28"/>
                <w:szCs w:val="28"/>
              </w:rPr>
              <w:t>√=0.5</w:t>
            </w:r>
          </w:p>
        </w:tc>
        <w:tc>
          <w:tcPr>
            <w:tcW w:w="1720" w:type="dxa"/>
            <w:vAlign w:val="center"/>
          </w:tcPr>
          <w:p>
            <w:pPr>
              <w:spacing w:after="0" w:line="360" w:lineRule="auto"/>
              <w:ind w:firstLine="560" w:firstLineChars="200"/>
              <w:rPr>
                <w:rFonts w:ascii="宋体" w:hAnsi="宋体" w:eastAsia="宋体"/>
                <w:sz w:val="28"/>
                <w:szCs w:val="28"/>
              </w:rPr>
            </w:pPr>
            <w:r>
              <w:rPr>
                <w:rFonts w:ascii="宋体" w:hAnsi="宋体" w:eastAsia="宋体"/>
                <w:sz w:val="28"/>
                <w:szCs w:val="28"/>
              </w:rPr>
              <w:t>×=0</w:t>
            </w:r>
          </w:p>
        </w:tc>
      </w:tr>
    </w:tbl>
    <w:p>
      <w:pPr>
        <w:adjustRightInd/>
        <w:snapToGrid/>
        <w:spacing w:after="0"/>
        <w:rPr>
          <w:rFonts w:ascii="宋体" w:hAnsi="宋体" w:eastAsia="宋体"/>
          <w:sz w:val="28"/>
          <w:szCs w:val="28"/>
        </w:rPr>
      </w:pP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竞赛时间</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202</w:t>
      </w:r>
      <w:r>
        <w:rPr>
          <w:rFonts w:ascii="宋体" w:hAnsi="宋体" w:eastAsia="宋体"/>
          <w:sz w:val="28"/>
          <w:szCs w:val="28"/>
        </w:rPr>
        <w:t>3</w:t>
      </w:r>
      <w:r>
        <w:rPr>
          <w:rFonts w:hint="eastAsia" w:ascii="宋体" w:hAnsi="宋体" w:eastAsia="宋体"/>
          <w:sz w:val="28"/>
          <w:szCs w:val="28"/>
        </w:rPr>
        <w:t>年</w:t>
      </w:r>
      <w:r>
        <w:rPr>
          <w:rFonts w:ascii="宋体" w:hAnsi="宋体" w:eastAsia="宋体"/>
          <w:sz w:val="28"/>
          <w:szCs w:val="28"/>
        </w:rPr>
        <w:t>11</w:t>
      </w:r>
      <w:r>
        <w:rPr>
          <w:rFonts w:hint="eastAsia" w:ascii="宋体" w:hAnsi="宋体" w:eastAsia="宋体"/>
          <w:sz w:val="28"/>
          <w:szCs w:val="28"/>
        </w:rPr>
        <w:t>月</w:t>
      </w:r>
      <w:r>
        <w:rPr>
          <w:rFonts w:ascii="宋体" w:hAnsi="宋体" w:eastAsia="宋体"/>
          <w:sz w:val="28"/>
          <w:szCs w:val="28"/>
        </w:rPr>
        <w:t>18</w:t>
      </w:r>
      <w:r>
        <w:rPr>
          <w:rFonts w:hint="eastAsia" w:ascii="宋体" w:hAnsi="宋体" w:eastAsia="宋体"/>
          <w:sz w:val="28"/>
          <w:szCs w:val="28"/>
        </w:rPr>
        <w:t>日（周六）</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竞赛地点</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上海市大众工业学校（上海市嘉定区环城路2</w:t>
      </w:r>
      <w:r>
        <w:rPr>
          <w:rFonts w:ascii="宋体" w:hAnsi="宋体" w:eastAsia="宋体"/>
          <w:sz w:val="28"/>
          <w:szCs w:val="28"/>
        </w:rPr>
        <w:t>290</w:t>
      </w:r>
      <w:r>
        <w:rPr>
          <w:rFonts w:hint="eastAsia" w:ascii="宋体" w:hAnsi="宋体" w:eastAsia="宋体"/>
          <w:sz w:val="28"/>
          <w:szCs w:val="28"/>
        </w:rPr>
        <w:t>号）</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奖项设置</w:t>
      </w:r>
    </w:p>
    <w:p>
      <w:pPr>
        <w:spacing w:after="0" w:line="360" w:lineRule="auto"/>
        <w:ind w:firstLine="560" w:firstLineChars="200"/>
        <w:rPr>
          <w:rFonts w:ascii="宋体" w:hAnsi="宋体" w:eastAsia="宋体"/>
          <w:sz w:val="28"/>
          <w:szCs w:val="28"/>
        </w:rPr>
      </w:pPr>
      <w:r>
        <w:rPr>
          <w:rFonts w:hint="eastAsia" w:ascii="宋体" w:hAnsi="宋体" w:eastAsia="宋体"/>
          <w:sz w:val="28"/>
          <w:szCs w:val="28"/>
        </w:rPr>
        <w:t>竞赛设一等奖1名，二等奖</w:t>
      </w:r>
      <w:r>
        <w:rPr>
          <w:rFonts w:hint="eastAsia" w:ascii="宋体" w:hAnsi="宋体" w:eastAsia="宋体"/>
          <w:sz w:val="28"/>
          <w:szCs w:val="28"/>
          <w:lang w:val="en-US" w:eastAsia="zh-CN"/>
        </w:rPr>
        <w:t>3</w:t>
      </w:r>
      <w:r>
        <w:rPr>
          <w:rFonts w:hint="eastAsia" w:ascii="宋体" w:hAnsi="宋体" w:eastAsia="宋体"/>
          <w:sz w:val="28"/>
          <w:szCs w:val="28"/>
        </w:rPr>
        <w:t>名，三等奖</w:t>
      </w:r>
      <w:r>
        <w:rPr>
          <w:rFonts w:hint="eastAsia" w:ascii="宋体" w:hAnsi="宋体" w:eastAsia="宋体"/>
          <w:sz w:val="28"/>
          <w:szCs w:val="28"/>
          <w:lang w:val="en-US" w:eastAsia="zh-CN"/>
        </w:rPr>
        <w:t>5</w:t>
      </w:r>
      <w:bookmarkStart w:id="1" w:name="_GoBack"/>
      <w:bookmarkEnd w:id="1"/>
      <w:r>
        <w:rPr>
          <w:rFonts w:hint="eastAsia" w:ascii="宋体" w:hAnsi="宋体" w:eastAsia="宋体"/>
          <w:sz w:val="28"/>
          <w:szCs w:val="28"/>
        </w:rPr>
        <w:t>名。</w:t>
      </w:r>
    </w:p>
    <w:p>
      <w:pPr>
        <w:pStyle w:val="14"/>
        <w:numPr>
          <w:ilvl w:val="0"/>
          <w:numId w:val="1"/>
        </w:numPr>
        <w:spacing w:after="0" w:line="360" w:lineRule="auto"/>
        <w:ind w:firstLineChars="0"/>
        <w:rPr>
          <w:rFonts w:ascii="宋体" w:hAnsi="宋体" w:eastAsia="宋体"/>
          <w:b/>
          <w:sz w:val="28"/>
          <w:szCs w:val="28"/>
        </w:rPr>
      </w:pPr>
      <w:r>
        <w:rPr>
          <w:rFonts w:hint="eastAsia" w:ascii="宋体" w:hAnsi="宋体" w:eastAsia="宋体"/>
          <w:b/>
          <w:sz w:val="28"/>
          <w:szCs w:val="28"/>
        </w:rPr>
        <w:t>注意事项</w:t>
      </w:r>
    </w:p>
    <w:p>
      <w:pPr>
        <w:spacing w:after="0" w:line="360" w:lineRule="auto"/>
        <w:ind w:firstLine="560" w:firstLineChars="200"/>
        <w:rPr>
          <w:rFonts w:ascii="宋体" w:hAnsi="宋体" w:eastAsia="宋体" w:cs="宋体"/>
          <w:sz w:val="28"/>
          <w:szCs w:val="28"/>
          <w:u w:color="000000"/>
          <w:lang w:val="zh-TW"/>
        </w:rPr>
      </w:pPr>
      <w:r>
        <w:rPr>
          <w:rFonts w:ascii="宋体" w:hAnsi="宋体" w:eastAsia="宋体" w:cs="宋体"/>
          <w:sz w:val="28"/>
          <w:szCs w:val="28"/>
          <w:u w:color="000000"/>
        </w:rPr>
        <w:t>1.</w:t>
      </w:r>
      <w:r>
        <w:rPr>
          <w:rFonts w:ascii="宋体" w:hAnsi="宋体" w:eastAsia="宋体" w:cs="宋体"/>
          <w:sz w:val="28"/>
          <w:szCs w:val="28"/>
          <w:u w:color="000000"/>
          <w:lang w:val="zh-TW"/>
        </w:rPr>
        <w:t>选手应在竞赛</w:t>
      </w:r>
      <w:r>
        <w:rPr>
          <w:rFonts w:hint="eastAsia" w:ascii="宋体" w:hAnsi="宋体" w:eastAsia="宋体" w:cs="宋体"/>
          <w:sz w:val="28"/>
          <w:szCs w:val="28"/>
          <w:u w:color="000000"/>
          <w:lang w:val="zh-TW"/>
        </w:rPr>
        <w:t>前至少3</w:t>
      </w:r>
      <w:r>
        <w:rPr>
          <w:rFonts w:ascii="宋体" w:hAnsi="宋体" w:eastAsia="宋体" w:cs="宋体"/>
          <w:sz w:val="28"/>
          <w:szCs w:val="28"/>
          <w:u w:color="000000"/>
          <w:lang w:val="zh-TW"/>
        </w:rPr>
        <w:t>0</w:t>
      </w:r>
      <w:r>
        <w:rPr>
          <w:rFonts w:hint="eastAsia" w:ascii="宋体" w:hAnsi="宋体" w:eastAsia="宋体" w:cs="宋体"/>
          <w:sz w:val="28"/>
          <w:szCs w:val="28"/>
          <w:u w:color="000000"/>
          <w:lang w:val="zh-TW"/>
        </w:rPr>
        <w:t>分钟，迟到</w:t>
      </w:r>
      <w:r>
        <w:rPr>
          <w:rFonts w:ascii="宋体" w:hAnsi="宋体" w:eastAsia="PMingLiU" w:cs="宋体"/>
          <w:sz w:val="28"/>
          <w:szCs w:val="28"/>
          <w:u w:color="000000"/>
          <w:lang w:val="zh-TW" w:eastAsia="zh-TW"/>
        </w:rPr>
        <w:t>5</w:t>
      </w:r>
      <w:r>
        <w:rPr>
          <w:rFonts w:hint="eastAsia" w:ascii="宋体" w:hAnsi="宋体" w:cs="宋体" w:eastAsiaTheme="minorEastAsia"/>
          <w:sz w:val="28"/>
          <w:szCs w:val="28"/>
          <w:u w:color="000000"/>
          <w:lang w:val="zh-TW"/>
        </w:rPr>
        <w:t>分钟者严禁入场</w:t>
      </w:r>
      <w:r>
        <w:rPr>
          <w:rFonts w:hint="eastAsia" w:ascii="宋体" w:hAnsi="宋体" w:eastAsia="宋体" w:cs="宋体"/>
          <w:sz w:val="28"/>
          <w:szCs w:val="28"/>
          <w:u w:color="000000"/>
          <w:lang w:val="zh-TW"/>
        </w:rPr>
        <w:t>。</w:t>
      </w:r>
    </w:p>
    <w:p>
      <w:pPr>
        <w:spacing w:after="0" w:line="360" w:lineRule="auto"/>
        <w:ind w:firstLine="560" w:firstLineChars="200"/>
        <w:rPr>
          <w:rFonts w:ascii="宋体" w:hAnsi="宋体" w:eastAsia="宋体" w:cs="宋体"/>
          <w:sz w:val="28"/>
          <w:szCs w:val="28"/>
          <w:u w:color="000000"/>
        </w:rPr>
      </w:pPr>
      <w:r>
        <w:rPr>
          <w:rFonts w:ascii="宋体" w:hAnsi="宋体" w:eastAsia="宋体" w:cs="宋体"/>
          <w:sz w:val="28"/>
          <w:szCs w:val="28"/>
          <w:u w:color="000000"/>
        </w:rPr>
        <w:t>2.</w:t>
      </w:r>
      <w:r>
        <w:rPr>
          <w:rFonts w:ascii="宋体" w:hAnsi="宋体" w:eastAsia="宋体" w:cs="宋体"/>
          <w:sz w:val="28"/>
          <w:szCs w:val="28"/>
          <w:u w:color="000000"/>
          <w:lang w:val="zh-TW"/>
        </w:rPr>
        <w:t>进入考场后，选手应</w:t>
      </w:r>
      <w:r>
        <w:rPr>
          <w:rFonts w:hint="eastAsia" w:ascii="宋体" w:hAnsi="宋体" w:eastAsia="宋体" w:cs="宋体"/>
          <w:sz w:val="28"/>
          <w:szCs w:val="28"/>
          <w:u w:color="000000"/>
          <w:lang w:val="zh-TW"/>
        </w:rPr>
        <w:t>按要求</w:t>
      </w:r>
      <w:r>
        <w:rPr>
          <w:rFonts w:ascii="宋体" w:hAnsi="宋体" w:eastAsia="宋体" w:cs="宋体"/>
          <w:sz w:val="28"/>
          <w:szCs w:val="28"/>
          <w:u w:color="000000"/>
          <w:lang w:val="zh-TW"/>
        </w:rPr>
        <w:t>进入指定工位</w:t>
      </w:r>
      <w:r>
        <w:rPr>
          <w:rFonts w:hint="eastAsia" w:ascii="宋体" w:hAnsi="宋体" w:eastAsia="宋体" w:cs="宋体"/>
          <w:sz w:val="28"/>
          <w:szCs w:val="28"/>
          <w:u w:color="000000"/>
          <w:lang w:val="zh-TW"/>
        </w:rPr>
        <w:t>。</w:t>
      </w:r>
    </w:p>
    <w:p>
      <w:pPr>
        <w:spacing w:after="0" w:line="360" w:lineRule="auto"/>
        <w:ind w:firstLine="557" w:firstLineChars="199"/>
        <w:rPr>
          <w:rFonts w:ascii="宋体" w:hAnsi="宋体" w:eastAsia="宋体" w:cs="宋体"/>
          <w:sz w:val="28"/>
          <w:szCs w:val="28"/>
          <w:u w:color="000000"/>
          <w:lang w:val="zh-TW"/>
        </w:rPr>
      </w:pPr>
      <w:r>
        <w:rPr>
          <w:rFonts w:ascii="宋体" w:hAnsi="宋体" w:eastAsia="宋体" w:cs="宋体"/>
          <w:sz w:val="28"/>
          <w:szCs w:val="28"/>
          <w:u w:color="000000"/>
        </w:rPr>
        <w:t>3.</w:t>
      </w:r>
      <w:r>
        <w:rPr>
          <w:rFonts w:hint="eastAsia" w:ascii="宋体" w:hAnsi="宋体" w:eastAsia="宋体" w:cs="宋体"/>
          <w:sz w:val="28"/>
          <w:szCs w:val="28"/>
          <w:u w:color="000000"/>
          <w:lang w:val="zh-TW"/>
        </w:rPr>
        <w:t>在</w:t>
      </w:r>
      <w:r>
        <w:rPr>
          <w:rFonts w:ascii="宋体" w:hAnsi="宋体" w:eastAsia="宋体" w:cs="宋体"/>
          <w:sz w:val="28"/>
          <w:szCs w:val="28"/>
          <w:u w:color="000000"/>
          <w:lang w:val="zh-TW"/>
        </w:rPr>
        <w:t>裁判</w:t>
      </w:r>
      <w:r>
        <w:rPr>
          <w:rFonts w:hint="eastAsia" w:ascii="宋体" w:hAnsi="宋体" w:eastAsia="宋体" w:cs="宋体"/>
          <w:sz w:val="28"/>
          <w:szCs w:val="28"/>
          <w:u w:color="000000"/>
          <w:lang w:val="zh-TW"/>
        </w:rPr>
        <w:t>未</w:t>
      </w:r>
      <w:r>
        <w:rPr>
          <w:rFonts w:ascii="宋体" w:hAnsi="宋体" w:eastAsia="宋体" w:cs="宋体"/>
          <w:sz w:val="28"/>
          <w:szCs w:val="28"/>
          <w:u w:color="000000"/>
          <w:lang w:val="zh-TW"/>
        </w:rPr>
        <w:t>发出开始竞赛的信号</w:t>
      </w:r>
      <w:r>
        <w:rPr>
          <w:rFonts w:hint="eastAsia" w:ascii="宋体" w:hAnsi="宋体" w:eastAsia="宋体" w:cs="宋体"/>
          <w:sz w:val="28"/>
          <w:szCs w:val="28"/>
          <w:u w:color="000000"/>
          <w:lang w:val="zh-TW"/>
        </w:rPr>
        <w:t>前</w:t>
      </w:r>
      <w:r>
        <w:rPr>
          <w:rFonts w:ascii="宋体" w:hAnsi="宋体" w:eastAsia="宋体" w:cs="宋体"/>
          <w:sz w:val="28"/>
          <w:szCs w:val="28"/>
          <w:u w:color="000000"/>
          <w:lang w:val="zh-TW"/>
        </w:rPr>
        <w:t>，选手</w:t>
      </w:r>
      <w:r>
        <w:rPr>
          <w:rFonts w:hint="eastAsia" w:ascii="宋体" w:hAnsi="宋体" w:eastAsia="宋体" w:cs="宋体"/>
          <w:sz w:val="28"/>
          <w:szCs w:val="28"/>
          <w:u w:color="000000"/>
          <w:lang w:val="zh-TW"/>
        </w:rPr>
        <w:t>不</w:t>
      </w:r>
      <w:r>
        <w:rPr>
          <w:rFonts w:ascii="宋体" w:hAnsi="宋体" w:eastAsia="宋体" w:cs="宋体"/>
          <w:sz w:val="28"/>
          <w:szCs w:val="28"/>
          <w:u w:color="000000"/>
          <w:lang w:val="zh-TW"/>
        </w:rPr>
        <w:t>可</w:t>
      </w:r>
      <w:r>
        <w:rPr>
          <w:rFonts w:hint="eastAsia" w:ascii="宋体" w:hAnsi="宋体" w:eastAsia="宋体" w:cs="宋体"/>
          <w:sz w:val="28"/>
          <w:szCs w:val="28"/>
          <w:u w:color="000000"/>
          <w:lang w:val="zh-TW"/>
        </w:rPr>
        <w:t>提前</w:t>
      </w:r>
      <w:r>
        <w:rPr>
          <w:rFonts w:ascii="宋体" w:hAnsi="宋体" w:eastAsia="宋体" w:cs="宋体"/>
          <w:sz w:val="28"/>
          <w:szCs w:val="28"/>
          <w:u w:color="000000"/>
          <w:lang w:val="zh-TW"/>
        </w:rPr>
        <w:t>进行操作</w:t>
      </w:r>
      <w:r>
        <w:rPr>
          <w:rFonts w:hint="eastAsia" w:ascii="宋体" w:hAnsi="宋体" w:eastAsia="宋体" w:cs="宋体"/>
          <w:sz w:val="28"/>
          <w:szCs w:val="28"/>
          <w:u w:color="000000"/>
          <w:lang w:val="zh-TW"/>
        </w:rPr>
        <w:t>。</w:t>
      </w:r>
    </w:p>
    <w:p>
      <w:pPr>
        <w:spacing w:after="0" w:line="360" w:lineRule="auto"/>
        <w:ind w:firstLine="557" w:firstLineChars="199"/>
        <w:rPr>
          <w:rFonts w:ascii="宋体" w:hAnsi="宋体" w:eastAsia="宋体" w:cs="宋体"/>
          <w:sz w:val="28"/>
          <w:szCs w:val="28"/>
          <w:u w:color="000000"/>
          <w:lang w:val="zh-TW"/>
        </w:rPr>
      </w:pPr>
      <w:r>
        <w:rPr>
          <w:rFonts w:ascii="宋体" w:hAnsi="宋体" w:eastAsia="宋体" w:cs="宋体"/>
          <w:sz w:val="28"/>
          <w:szCs w:val="28"/>
          <w:u w:color="000000"/>
        </w:rPr>
        <w:t>4</w:t>
      </w:r>
      <w:r>
        <w:rPr>
          <w:rFonts w:ascii="宋体" w:hAnsi="宋体" w:eastAsia="宋体" w:cs="宋体"/>
          <w:sz w:val="28"/>
          <w:szCs w:val="28"/>
          <w:u w:color="000000"/>
          <w:lang w:val="zh-TW"/>
        </w:rPr>
        <w:t>.选手必须独立完成</w:t>
      </w:r>
      <w:r>
        <w:rPr>
          <w:rFonts w:hint="eastAsia" w:ascii="宋体" w:hAnsi="宋体" w:eastAsia="宋体" w:cs="宋体"/>
          <w:sz w:val="28"/>
          <w:szCs w:val="28"/>
          <w:u w:color="000000"/>
          <w:lang w:val="zh-TW"/>
        </w:rPr>
        <w:t>菜品制作</w:t>
      </w:r>
      <w:r>
        <w:rPr>
          <w:rFonts w:ascii="宋体" w:hAnsi="宋体" w:eastAsia="宋体" w:cs="宋体"/>
          <w:sz w:val="28"/>
          <w:szCs w:val="28"/>
          <w:u w:color="000000"/>
          <w:lang w:val="zh-TW"/>
        </w:rPr>
        <w:t>，除征得裁判长许可，否则严禁与其他选手、与会人员和本单位裁判交流接触。</w:t>
      </w:r>
    </w:p>
    <w:p>
      <w:pPr>
        <w:spacing w:after="0" w:line="360" w:lineRule="auto"/>
        <w:ind w:firstLine="560" w:firstLineChars="200"/>
        <w:rPr>
          <w:rFonts w:ascii="宋体" w:hAnsi="宋体" w:eastAsia="宋体" w:cs="宋体"/>
          <w:sz w:val="28"/>
          <w:szCs w:val="28"/>
          <w:u w:color="000000"/>
          <w:lang w:val="zh-TW"/>
        </w:rPr>
      </w:pPr>
      <w:r>
        <w:rPr>
          <w:rFonts w:ascii="宋体" w:hAnsi="宋体" w:eastAsia="宋体" w:cs="宋体"/>
          <w:sz w:val="28"/>
          <w:szCs w:val="28"/>
          <w:u w:color="000000"/>
        </w:rPr>
        <w:t>5.</w:t>
      </w:r>
      <w:r>
        <w:rPr>
          <w:rFonts w:ascii="宋体" w:hAnsi="宋体" w:eastAsia="宋体" w:cs="宋体"/>
          <w:sz w:val="28"/>
          <w:szCs w:val="28"/>
          <w:u w:color="000000"/>
          <w:lang w:val="zh-TW"/>
        </w:rPr>
        <w:t>选手不得在</w:t>
      </w:r>
      <w:r>
        <w:rPr>
          <w:rFonts w:ascii="宋体" w:hAnsi="宋体" w:eastAsia="宋体" w:cs="宋体"/>
          <w:sz w:val="28"/>
          <w:szCs w:val="28"/>
          <w:u w:color="000000"/>
        </w:rPr>
        <w:t>竞赛作品</w:t>
      </w:r>
      <w:r>
        <w:rPr>
          <w:rFonts w:ascii="宋体" w:hAnsi="宋体" w:eastAsia="宋体" w:cs="宋体"/>
          <w:sz w:val="28"/>
          <w:szCs w:val="28"/>
          <w:u w:color="000000"/>
          <w:lang w:val="zh-TW"/>
        </w:rPr>
        <w:t>上作任何标记</w:t>
      </w:r>
      <w:r>
        <w:rPr>
          <w:rFonts w:hint="eastAsia" w:ascii="宋体" w:hAnsi="宋体" w:eastAsia="宋体" w:cs="宋体"/>
          <w:sz w:val="28"/>
          <w:szCs w:val="28"/>
          <w:u w:color="000000"/>
          <w:lang w:val="zh-TW"/>
        </w:rPr>
        <w:t>。</w:t>
      </w:r>
    </w:p>
    <w:p>
      <w:pPr>
        <w:spacing w:after="0" w:line="360" w:lineRule="auto"/>
        <w:ind w:firstLine="557" w:firstLineChars="199"/>
        <w:rPr>
          <w:rFonts w:ascii="宋体" w:hAnsi="宋体" w:eastAsia="宋体" w:cs="宋体"/>
          <w:sz w:val="28"/>
          <w:szCs w:val="28"/>
          <w:u w:color="000000"/>
          <w:lang w:val="zh-TW"/>
        </w:rPr>
      </w:pPr>
      <w:r>
        <w:rPr>
          <w:rFonts w:ascii="宋体" w:hAnsi="宋体" w:eastAsia="宋体" w:cs="宋体"/>
          <w:sz w:val="28"/>
          <w:szCs w:val="28"/>
          <w:u w:color="000000"/>
        </w:rPr>
        <w:t>6.</w:t>
      </w:r>
      <w:r>
        <w:rPr>
          <w:rFonts w:ascii="宋体" w:hAnsi="宋体" w:eastAsia="宋体" w:cs="宋体"/>
          <w:sz w:val="28"/>
          <w:szCs w:val="28"/>
          <w:u w:color="000000"/>
          <w:lang w:val="zh-TW"/>
        </w:rPr>
        <w:t>竞赛期间，选手遇有问题</w:t>
      </w:r>
      <w:r>
        <w:rPr>
          <w:rFonts w:hint="eastAsia" w:ascii="宋体" w:hAnsi="宋体" w:eastAsia="宋体" w:cs="宋体"/>
          <w:sz w:val="28"/>
          <w:szCs w:val="28"/>
          <w:u w:color="000000"/>
          <w:lang w:val="zh-TW"/>
        </w:rPr>
        <w:t>时</w:t>
      </w:r>
      <w:r>
        <w:rPr>
          <w:rFonts w:ascii="宋体" w:hAnsi="宋体" w:eastAsia="宋体" w:cs="宋体"/>
          <w:sz w:val="28"/>
          <w:szCs w:val="28"/>
          <w:u w:color="000000"/>
          <w:lang w:val="zh-TW"/>
        </w:rPr>
        <w:t>应向裁判举手示意，由裁判</w:t>
      </w:r>
      <w:r>
        <w:rPr>
          <w:rFonts w:ascii="宋体" w:hAnsi="宋体" w:eastAsia="宋体" w:cs="宋体"/>
          <w:sz w:val="28"/>
          <w:szCs w:val="28"/>
          <w:u w:color="000000"/>
        </w:rPr>
        <w:t>与</w:t>
      </w:r>
      <w:r>
        <w:rPr>
          <w:rFonts w:ascii="宋体" w:hAnsi="宋体" w:eastAsia="宋体" w:cs="宋体"/>
          <w:sz w:val="28"/>
          <w:szCs w:val="28"/>
          <w:u w:color="000000"/>
          <w:lang w:val="zh-TW"/>
        </w:rPr>
        <w:t>现场工作人员负责处理，切勿自行处理</w:t>
      </w:r>
      <w:r>
        <w:rPr>
          <w:rFonts w:hint="eastAsia" w:ascii="宋体" w:hAnsi="宋体" w:eastAsia="宋体" w:cs="宋体"/>
          <w:sz w:val="28"/>
          <w:szCs w:val="28"/>
          <w:u w:color="000000"/>
          <w:lang w:val="zh-TW"/>
        </w:rPr>
        <w:t>。</w:t>
      </w:r>
    </w:p>
    <w:p>
      <w:pPr>
        <w:spacing w:after="0" w:line="360" w:lineRule="auto"/>
        <w:ind w:firstLine="557" w:firstLineChars="199"/>
        <w:rPr>
          <w:rFonts w:ascii="宋体" w:hAnsi="宋体" w:eastAsia="宋体" w:cs="宋体"/>
          <w:sz w:val="28"/>
          <w:szCs w:val="28"/>
          <w:u w:color="000000"/>
          <w:lang w:val="zh-TW"/>
        </w:rPr>
      </w:pPr>
      <w:r>
        <w:rPr>
          <w:rFonts w:ascii="宋体" w:hAnsi="宋体" w:eastAsia="宋体" w:cs="宋体"/>
          <w:sz w:val="28"/>
          <w:szCs w:val="28"/>
          <w:u w:color="000000"/>
        </w:rPr>
        <w:t>7.</w:t>
      </w:r>
      <w:r>
        <w:rPr>
          <w:rFonts w:hint="eastAsia" w:ascii="宋体" w:hAnsi="宋体" w:eastAsia="宋体" w:cs="宋体"/>
          <w:sz w:val="28"/>
          <w:szCs w:val="28"/>
          <w:u w:color="000000"/>
        </w:rPr>
        <w:t>在</w:t>
      </w:r>
      <w:r>
        <w:rPr>
          <w:rFonts w:ascii="宋体" w:hAnsi="宋体" w:eastAsia="宋体" w:cs="宋体"/>
          <w:sz w:val="28"/>
          <w:szCs w:val="28"/>
          <w:u w:color="000000"/>
          <w:lang w:val="zh-TW"/>
        </w:rPr>
        <w:t>裁判发出结束竞赛的时间信号后，选手</w:t>
      </w:r>
      <w:r>
        <w:rPr>
          <w:rFonts w:hint="eastAsia" w:ascii="宋体" w:hAnsi="宋体" w:eastAsia="宋体" w:cs="宋体"/>
          <w:sz w:val="28"/>
          <w:szCs w:val="28"/>
          <w:u w:color="000000"/>
          <w:lang w:val="zh-TW"/>
        </w:rPr>
        <w:t>须</w:t>
      </w:r>
      <w:r>
        <w:rPr>
          <w:rFonts w:ascii="宋体" w:hAnsi="宋体" w:eastAsia="宋体" w:cs="宋体"/>
          <w:sz w:val="28"/>
          <w:szCs w:val="28"/>
          <w:u w:color="000000"/>
          <w:lang w:val="zh-TW"/>
        </w:rPr>
        <w:t>立即停止操作，依次有序地离开</w:t>
      </w:r>
      <w:r>
        <w:rPr>
          <w:rFonts w:hint="eastAsia" w:ascii="宋体" w:hAnsi="宋体" w:eastAsia="宋体" w:cs="宋体"/>
          <w:sz w:val="28"/>
          <w:szCs w:val="28"/>
          <w:u w:color="000000"/>
          <w:lang w:val="zh-TW"/>
        </w:rPr>
        <w:t>。</w:t>
      </w:r>
    </w:p>
    <w:p>
      <w:pPr>
        <w:spacing w:after="0" w:line="360" w:lineRule="auto"/>
        <w:ind w:firstLine="557" w:firstLineChars="199"/>
        <w:rPr>
          <w:rFonts w:ascii="宋体" w:hAnsi="宋体" w:eastAsia="宋体" w:cs="宋体"/>
          <w:sz w:val="28"/>
          <w:szCs w:val="28"/>
          <w:u w:color="000000"/>
          <w:lang w:val="zh-TW"/>
        </w:rPr>
      </w:pPr>
      <w:r>
        <w:rPr>
          <w:rFonts w:ascii="宋体" w:hAnsi="宋体" w:eastAsia="宋体" w:cs="宋体"/>
          <w:sz w:val="28"/>
          <w:szCs w:val="28"/>
          <w:u w:color="000000"/>
        </w:rPr>
        <w:t>8</w:t>
      </w:r>
      <w:r>
        <w:rPr>
          <w:rFonts w:ascii="宋体" w:hAnsi="宋体" w:eastAsia="宋体" w:cs="宋体"/>
          <w:sz w:val="28"/>
          <w:szCs w:val="28"/>
          <w:u w:color="000000"/>
          <w:lang w:val="zh-TW"/>
        </w:rPr>
        <w:t>.选手在参赛过程中，必须服从场内裁判和工作人员的指挥，严格按照制作规程进行操作，正确使用器具和设备，在工作人员指挥下进行用火操作，如出现非正常起火，立即关闭燃气阀门并向工作人员举手汇报</w:t>
      </w:r>
      <w:r>
        <w:rPr>
          <w:rFonts w:hint="eastAsia" w:ascii="宋体" w:hAnsi="宋体" w:eastAsia="宋体" w:cs="宋体"/>
          <w:sz w:val="28"/>
          <w:szCs w:val="28"/>
          <w:u w:color="000000"/>
          <w:lang w:val="zh-TW"/>
        </w:rPr>
        <w:t>。</w:t>
      </w:r>
    </w:p>
    <w:p>
      <w:pPr>
        <w:spacing w:after="0" w:line="360" w:lineRule="auto"/>
        <w:ind w:firstLine="557" w:firstLineChars="199"/>
        <w:rPr>
          <w:rFonts w:ascii="宋体" w:hAnsi="宋体" w:eastAsia="PMingLiU" w:cs="宋体"/>
          <w:sz w:val="28"/>
          <w:szCs w:val="28"/>
          <w:u w:color="000000"/>
          <w:lang w:val="zh-TW"/>
        </w:rPr>
      </w:pPr>
      <w:r>
        <w:rPr>
          <w:rFonts w:ascii="宋体" w:hAnsi="宋体" w:eastAsia="宋体" w:cs="宋体"/>
          <w:sz w:val="28"/>
          <w:szCs w:val="28"/>
          <w:u w:color="000000"/>
          <w:lang w:val="zh-TW" w:eastAsia="zh-TW"/>
        </w:rPr>
        <w:t>9</w:t>
      </w:r>
      <w:r>
        <w:rPr>
          <w:rFonts w:ascii="宋体" w:hAnsi="宋体" w:eastAsia="PMingLiU" w:cs="宋体"/>
          <w:sz w:val="28"/>
          <w:szCs w:val="28"/>
          <w:u w:color="000000"/>
          <w:lang w:val="zh-TW" w:eastAsia="zh-TW"/>
        </w:rPr>
        <w:t>.</w:t>
      </w:r>
      <w:r>
        <w:rPr>
          <w:rFonts w:hint="eastAsia" w:ascii="宋体" w:hAnsi="宋体" w:cs="宋体" w:eastAsiaTheme="minorEastAsia"/>
          <w:sz w:val="28"/>
          <w:szCs w:val="28"/>
          <w:u w:color="000000"/>
          <w:lang w:val="zh-TW"/>
        </w:rPr>
        <w:t>所有原料、盛器选手自带，所带工器具不得含有标识。</w:t>
      </w:r>
    </w:p>
    <w:p>
      <w:pPr>
        <w:spacing w:after="0"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十三、绿色环保要求</w:t>
      </w:r>
    </w:p>
    <w:p>
      <w:pPr>
        <w:spacing w:after="0" w:line="360" w:lineRule="auto"/>
        <w:ind w:firstLine="557" w:firstLineChars="199"/>
        <w:rPr>
          <w:rFonts w:ascii="宋体" w:hAnsi="宋体" w:eastAsia="宋体" w:cs="宋体"/>
          <w:sz w:val="28"/>
          <w:szCs w:val="28"/>
          <w:u w:color="000000"/>
          <w:lang w:val="zh-TW"/>
        </w:rPr>
      </w:pPr>
      <w:r>
        <w:rPr>
          <w:rFonts w:hint="eastAsia" w:ascii="宋体" w:hAnsi="宋体" w:eastAsia="宋体" w:cs="宋体"/>
          <w:sz w:val="28"/>
          <w:szCs w:val="28"/>
          <w:u w:color="000000"/>
          <w:lang w:val="zh-TW"/>
        </w:rPr>
        <w:t>1.赛场严格遵守我国环境保护法。</w:t>
      </w:r>
    </w:p>
    <w:p>
      <w:pPr>
        <w:spacing w:after="0" w:line="360" w:lineRule="auto"/>
        <w:ind w:firstLine="557" w:firstLineChars="199"/>
        <w:rPr>
          <w:rFonts w:ascii="宋体" w:hAnsi="宋体" w:eastAsia="宋体" w:cs="宋体"/>
          <w:sz w:val="28"/>
          <w:szCs w:val="28"/>
          <w:u w:color="000000"/>
          <w:lang w:val="zh-TW"/>
        </w:rPr>
      </w:pPr>
      <w:r>
        <w:rPr>
          <w:rFonts w:ascii="宋体" w:hAnsi="宋体" w:eastAsia="宋体" w:cs="宋体"/>
          <w:sz w:val="28"/>
          <w:szCs w:val="28"/>
          <w:u w:color="000000"/>
          <w:lang w:val="zh-TW"/>
        </w:rPr>
        <w:t>2.赛场所有废弃物应有效的做分类处理，尽可能地回收利用</w:t>
      </w:r>
      <w:r>
        <w:rPr>
          <w:rFonts w:hint="eastAsia" w:ascii="宋体" w:hAnsi="宋体" w:eastAsia="宋体" w:cs="宋体"/>
          <w:sz w:val="28"/>
          <w:szCs w:val="28"/>
          <w:u w:color="000000"/>
          <w:lang w:val="zh-TW"/>
        </w:rPr>
        <w:t>。</w:t>
      </w:r>
    </w:p>
    <w:p>
      <w:pPr>
        <w:adjustRightInd/>
        <w:snapToGrid/>
        <w:spacing w:after="0"/>
        <w:rPr>
          <w:rFonts w:ascii="宋体" w:hAnsi="宋体" w:eastAsia="宋体" w:cs="宋体"/>
          <w:b/>
          <w:bCs/>
          <w:sz w:val="28"/>
          <w:szCs w:val="28"/>
        </w:rPr>
      </w:pPr>
      <w:r>
        <w:rPr>
          <w:rFonts w:hint="eastAsia" w:ascii="宋体" w:hAnsi="宋体" w:eastAsia="宋体" w:cs="宋体"/>
          <w:b/>
          <w:bCs/>
          <w:sz w:val="28"/>
          <w:szCs w:val="28"/>
        </w:rPr>
        <w:t>附件</w:t>
      </w:r>
      <w:r>
        <w:rPr>
          <w:rFonts w:ascii="宋体" w:hAnsi="宋体" w:eastAsia="宋体" w:cs="宋体"/>
          <w:b/>
          <w:bCs/>
          <w:sz w:val="28"/>
          <w:szCs w:val="28"/>
        </w:rPr>
        <w:t>1</w:t>
      </w:r>
      <w:r>
        <w:rPr>
          <w:rFonts w:hint="eastAsia" w:ascii="宋体" w:hAnsi="宋体" w:eastAsia="宋体" w:cs="宋体"/>
          <w:b/>
          <w:bCs/>
          <w:sz w:val="28"/>
          <w:szCs w:val="28"/>
        </w:rPr>
        <w:t>：菜品设计表</w:t>
      </w:r>
    </w:p>
    <w:p>
      <w:pPr>
        <w:adjustRightInd/>
        <w:snapToGrid/>
        <w:spacing w:after="0"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选手姓名：</w:t>
      </w:r>
    </w:p>
    <w:p>
      <w:pPr>
        <w:adjustRightInd/>
        <w:snapToGrid/>
        <w:spacing w:after="0"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参赛单位：</w:t>
      </w:r>
    </w:p>
    <w:p>
      <w:pPr>
        <w:adjustRightInd/>
        <w:snapToGrid/>
        <w:spacing w:after="0"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提交日期：</w:t>
      </w:r>
    </w:p>
    <w:tbl>
      <w:tblPr>
        <w:tblStyle w:val="10"/>
        <w:tblW w:w="10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0519" w:type="dxa"/>
            <w:shd w:val="clear" w:color="auto" w:fill="E7E6E6" w:themeFill="background2"/>
            <w:vAlign w:val="center"/>
          </w:tcPr>
          <w:p>
            <w:pPr>
              <w:adjustRightInd/>
              <w:snapToGrid/>
              <w:spacing w:after="0"/>
              <w:rPr>
                <w:rFonts w:ascii="宋体" w:hAnsi="宋体" w:eastAsia="宋体" w:cs="宋体"/>
                <w:b/>
                <w:bCs/>
                <w:sz w:val="28"/>
                <w:szCs w:val="28"/>
              </w:rPr>
            </w:pPr>
            <w:r>
              <w:rPr>
                <w:rFonts w:hint="eastAsia" w:ascii="宋体" w:hAnsi="宋体" w:eastAsia="宋体" w:cs="宋体"/>
                <w:b/>
                <w:bCs/>
                <w:sz w:val="28"/>
                <w:szCs w:val="28"/>
              </w:rPr>
              <w:t>菜名：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2" w:hRule="atLeast"/>
        </w:trPr>
        <w:tc>
          <w:tcPr>
            <w:tcW w:w="10519" w:type="dxa"/>
            <w:vAlign w:val="center"/>
          </w:tcPr>
          <w:p>
            <w:pPr>
              <w:adjustRightInd/>
              <w:snapToGrid/>
              <w:spacing w:after="0"/>
              <w:rPr>
                <w:rFonts w:ascii="宋体" w:hAnsi="宋体" w:eastAsia="宋体" w:cs="宋体"/>
                <w:b/>
                <w:bCs/>
                <w:sz w:val="28"/>
                <w:szCs w:val="28"/>
              </w:rPr>
            </w:pPr>
            <w:r>
              <w:rPr>
                <w:rFonts w:hint="eastAsia" w:ascii="宋体" w:hAnsi="宋体" w:eastAsia="宋体" w:cs="宋体"/>
                <w:b/>
                <w:bCs/>
                <w:sz w:val="28"/>
                <w:szCs w:val="28"/>
              </w:rPr>
              <w:t>设计理念：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trPr>
        <w:tc>
          <w:tcPr>
            <w:tcW w:w="10519" w:type="dxa"/>
            <w:vAlign w:val="center"/>
          </w:tcPr>
          <w:p>
            <w:pPr>
              <w:adjustRightInd/>
              <w:snapToGrid/>
              <w:spacing w:after="0"/>
              <w:rPr>
                <w:rFonts w:ascii="宋体" w:hAnsi="宋体" w:eastAsia="宋体" w:cs="宋体"/>
                <w:b/>
                <w:bCs/>
                <w:sz w:val="28"/>
                <w:szCs w:val="28"/>
              </w:rPr>
            </w:pPr>
            <w:r>
              <w:rPr>
                <w:rFonts w:hint="eastAsia" w:ascii="宋体" w:hAnsi="宋体" w:eastAsia="宋体" w:cs="宋体"/>
                <w:b/>
                <w:bCs/>
                <w:sz w:val="28"/>
                <w:szCs w:val="28"/>
              </w:rPr>
              <w:t>制作方法：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8" w:hRule="atLeast"/>
        </w:trPr>
        <w:tc>
          <w:tcPr>
            <w:tcW w:w="10519" w:type="dxa"/>
            <w:vAlign w:val="center"/>
          </w:tcPr>
          <w:p>
            <w:pPr>
              <w:adjustRightInd/>
              <w:snapToGrid/>
              <w:spacing w:after="0"/>
              <w:rPr>
                <w:rFonts w:ascii="宋体" w:hAnsi="宋体" w:eastAsia="宋体" w:cs="宋体"/>
                <w:b/>
                <w:bCs/>
                <w:sz w:val="28"/>
                <w:szCs w:val="28"/>
              </w:rPr>
            </w:pPr>
            <w:r>
              <w:rPr>
                <w:rFonts w:hint="eastAsia" w:ascii="宋体" w:hAnsi="宋体" w:eastAsia="宋体" w:cs="宋体"/>
                <w:b/>
                <w:bCs/>
                <w:sz w:val="28"/>
                <w:szCs w:val="28"/>
              </w:rPr>
              <w:t>配图：</w:t>
            </w:r>
          </w:p>
        </w:tc>
      </w:tr>
    </w:tbl>
    <w:p>
      <w:pPr>
        <w:adjustRightInd/>
        <w:snapToGrid/>
        <w:spacing w:after="0"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鸡类汤品和创意鸡肉菜肴需要填写菜品设计表，</w:t>
      </w:r>
      <w:r>
        <w:fldChar w:fldCharType="begin"/>
      </w:r>
      <w:r>
        <w:instrText xml:space="preserve"> HYPERLINK "mailto:菜品设计表请于2023年11月10日前发送邮箱1762009954@qq.com" </w:instrText>
      </w:r>
      <w:r>
        <w:fldChar w:fldCharType="separate"/>
      </w:r>
      <w:r>
        <w:rPr>
          <w:rStyle w:val="13"/>
          <w:rFonts w:hint="eastAsia" w:ascii="宋体" w:hAnsi="宋体" w:eastAsia="宋体" w:cs="宋体"/>
          <w:b/>
          <w:bCs/>
          <w:sz w:val="28"/>
          <w:szCs w:val="28"/>
        </w:rPr>
        <w:t>菜品设计表请于2</w:t>
      </w:r>
      <w:r>
        <w:rPr>
          <w:rStyle w:val="13"/>
          <w:rFonts w:ascii="宋体" w:hAnsi="宋体" w:eastAsia="宋体" w:cs="宋体"/>
          <w:b/>
          <w:bCs/>
          <w:sz w:val="28"/>
          <w:szCs w:val="28"/>
        </w:rPr>
        <w:t>023</w:t>
      </w:r>
      <w:r>
        <w:rPr>
          <w:rStyle w:val="13"/>
          <w:rFonts w:hint="eastAsia" w:ascii="宋体" w:hAnsi="宋体" w:eastAsia="宋体" w:cs="宋体"/>
          <w:b/>
          <w:bCs/>
          <w:sz w:val="28"/>
          <w:szCs w:val="28"/>
        </w:rPr>
        <w:t>年1</w:t>
      </w:r>
      <w:r>
        <w:rPr>
          <w:rStyle w:val="13"/>
          <w:rFonts w:ascii="宋体" w:hAnsi="宋体" w:eastAsia="宋体" w:cs="宋体"/>
          <w:b/>
          <w:bCs/>
          <w:sz w:val="28"/>
          <w:szCs w:val="28"/>
        </w:rPr>
        <w:t>1</w:t>
      </w:r>
      <w:r>
        <w:rPr>
          <w:rStyle w:val="13"/>
          <w:rFonts w:hint="eastAsia" w:ascii="宋体" w:hAnsi="宋体" w:eastAsia="宋体" w:cs="宋体"/>
          <w:b/>
          <w:bCs/>
          <w:sz w:val="28"/>
          <w:szCs w:val="28"/>
        </w:rPr>
        <w:t>月</w:t>
      </w:r>
      <w:r>
        <w:rPr>
          <w:rStyle w:val="13"/>
          <w:rFonts w:ascii="宋体" w:hAnsi="宋体" w:eastAsia="宋体" w:cs="宋体"/>
          <w:b/>
          <w:bCs/>
          <w:sz w:val="28"/>
          <w:szCs w:val="28"/>
        </w:rPr>
        <w:t>10</w:t>
      </w:r>
      <w:r>
        <w:rPr>
          <w:rStyle w:val="13"/>
          <w:rFonts w:hint="eastAsia" w:ascii="宋体" w:hAnsi="宋体" w:eastAsia="宋体" w:cs="宋体"/>
          <w:b/>
          <w:bCs/>
          <w:sz w:val="28"/>
          <w:szCs w:val="28"/>
        </w:rPr>
        <w:t>日前发送邮箱1</w:t>
      </w:r>
      <w:r>
        <w:rPr>
          <w:rStyle w:val="13"/>
          <w:rFonts w:ascii="宋体" w:hAnsi="宋体" w:eastAsia="宋体" w:cs="宋体"/>
          <w:b/>
          <w:bCs/>
          <w:sz w:val="28"/>
          <w:szCs w:val="28"/>
        </w:rPr>
        <w:t>762009954@</w:t>
      </w:r>
      <w:r>
        <w:rPr>
          <w:rStyle w:val="13"/>
          <w:rFonts w:hint="eastAsia" w:ascii="宋体" w:hAnsi="宋体" w:eastAsia="宋体" w:cs="宋体"/>
          <w:b/>
          <w:bCs/>
          <w:sz w:val="28"/>
          <w:szCs w:val="28"/>
        </w:rPr>
        <w:t>q</w:t>
      </w:r>
      <w:r>
        <w:rPr>
          <w:rStyle w:val="13"/>
          <w:rFonts w:ascii="宋体" w:hAnsi="宋体" w:eastAsia="宋体" w:cs="宋体"/>
          <w:b/>
          <w:bCs/>
          <w:sz w:val="28"/>
          <w:szCs w:val="28"/>
        </w:rPr>
        <w:t>q.com</w:t>
      </w:r>
      <w:r>
        <w:rPr>
          <w:rStyle w:val="13"/>
          <w:rFonts w:ascii="宋体" w:hAnsi="宋体" w:eastAsia="宋体" w:cs="宋体"/>
          <w:b/>
          <w:bCs/>
          <w:sz w:val="28"/>
          <w:szCs w:val="28"/>
        </w:rPr>
        <w:fldChar w:fldCharType="end"/>
      </w:r>
      <w:r>
        <w:rPr>
          <w:rFonts w:ascii="宋体" w:hAnsi="宋体" w:eastAsia="宋体" w:cs="宋体"/>
          <w:b/>
          <w:bCs/>
          <w:sz w:val="28"/>
          <w:szCs w:val="28"/>
        </w:rPr>
        <w:t xml:space="preserve"> ,</w:t>
      </w:r>
      <w:r>
        <w:rPr>
          <w:rFonts w:hint="eastAsia" w:ascii="宋体" w:hAnsi="宋体" w:eastAsia="宋体" w:cs="宋体"/>
          <w:b/>
          <w:bCs/>
          <w:sz w:val="28"/>
          <w:szCs w:val="28"/>
        </w:rPr>
        <w:t>文件名为“菜品设计表+参赛单位+参赛选手名字”。</w:t>
      </w:r>
    </w:p>
    <w:p>
      <w:pPr>
        <w:adjustRightInd/>
        <w:snapToGrid/>
        <w:spacing w:after="0"/>
        <w:rPr>
          <w:rFonts w:ascii="宋体" w:hAnsi="宋体" w:eastAsia="宋体" w:cs="宋体"/>
          <w:b/>
          <w:bCs/>
          <w:sz w:val="28"/>
          <w:szCs w:val="28"/>
        </w:rPr>
      </w:pPr>
    </w:p>
    <w:p>
      <w:pPr>
        <w:adjustRightInd/>
        <w:snapToGrid/>
        <w:spacing w:after="0"/>
        <w:rPr>
          <w:rFonts w:ascii="宋体" w:hAnsi="宋体" w:eastAsia="宋体" w:cs="宋体"/>
          <w:b/>
          <w:bCs/>
          <w:sz w:val="28"/>
          <w:szCs w:val="28"/>
        </w:rPr>
      </w:pPr>
      <w:r>
        <w:rPr>
          <w:rFonts w:hint="eastAsia" w:ascii="宋体" w:hAnsi="宋体" w:eastAsia="宋体" w:cs="宋体"/>
          <w:b/>
          <w:bCs/>
          <w:color w:val="000000"/>
          <w:sz w:val="28"/>
          <w:szCs w:val="28"/>
          <w:u w:color="000000"/>
          <w:lang w:val="zh-TW" w:eastAsia="zh-TW"/>
        </w:rPr>
        <w:t>附件</w:t>
      </w:r>
      <w:r>
        <w:rPr>
          <w:rFonts w:ascii="宋体" w:hAnsi="宋体" w:eastAsia="宋体" w:cs="宋体"/>
          <w:b/>
          <w:bCs/>
          <w:color w:val="000000"/>
          <w:sz w:val="28"/>
          <w:szCs w:val="28"/>
          <w:u w:color="000000"/>
          <w:lang w:val="zh-TW" w:eastAsia="zh-TW"/>
        </w:rPr>
        <w:t xml:space="preserve">2 </w:t>
      </w:r>
      <w:r>
        <w:rPr>
          <w:rFonts w:hint="eastAsia" w:ascii="宋体" w:hAnsi="宋体" w:eastAsia="宋体" w:cs="宋体"/>
          <w:b/>
          <w:bCs/>
          <w:color w:val="000000"/>
          <w:sz w:val="28"/>
          <w:szCs w:val="28"/>
          <w:u w:color="000000"/>
          <w:lang w:val="zh-TW"/>
        </w:rPr>
        <w:t>：</w:t>
      </w:r>
      <w:r>
        <w:rPr>
          <w:rFonts w:ascii="宋体" w:hAnsi="宋体" w:eastAsia="宋体" w:cs="宋体"/>
          <w:b/>
          <w:bCs/>
          <w:color w:val="000000"/>
          <w:sz w:val="28"/>
          <w:szCs w:val="28"/>
          <w:u w:color="000000"/>
          <w:lang w:val="zh-TW" w:eastAsia="zh-TW"/>
        </w:rPr>
        <w:t xml:space="preserve"> </w:t>
      </w:r>
      <w:r>
        <w:rPr>
          <w:rFonts w:hint="eastAsia" w:ascii="宋体" w:hAnsi="宋体" w:eastAsia="宋体" w:cs="宋体"/>
          <w:b/>
          <w:bCs/>
          <w:color w:val="000000"/>
          <w:sz w:val="28"/>
          <w:szCs w:val="28"/>
          <w:u w:color="000000"/>
          <w:lang w:val="zh-TW" w:eastAsia="zh-TW"/>
        </w:rPr>
        <w:t>赛场基础设施设备</w:t>
      </w:r>
    </w:p>
    <w:tbl>
      <w:tblPr>
        <w:tblStyle w:val="9"/>
        <w:tblpPr w:leftFromText="180" w:rightFromText="180" w:vertAnchor="text" w:horzAnchor="margin" w:tblpXSpec="center" w:tblpY="2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535"/>
        <w:gridCol w:w="1434"/>
        <w:gridCol w:w="1386"/>
        <w:gridCol w:w="2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13" w:type="dxa"/>
          </w:tcPr>
          <w:p>
            <w:pPr>
              <w:spacing w:after="180" w:line="380" w:lineRule="exact"/>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2535" w:type="dxa"/>
            <w:shd w:val="clear" w:color="auto" w:fill="auto"/>
            <w:vAlign w:val="bottom"/>
          </w:tcPr>
          <w:p>
            <w:pPr>
              <w:spacing w:after="180" w:line="380" w:lineRule="exact"/>
              <w:jc w:val="center"/>
              <w:rPr>
                <w:rFonts w:ascii="宋体" w:hAnsi="宋体" w:eastAsia="宋体" w:cs="宋体"/>
                <w:b/>
                <w:bCs/>
                <w:sz w:val="24"/>
                <w:szCs w:val="24"/>
              </w:rPr>
            </w:pPr>
            <w:r>
              <w:rPr>
                <w:rFonts w:hint="eastAsia" w:ascii="宋体" w:hAnsi="宋体" w:eastAsia="宋体" w:cs="宋体"/>
                <w:b/>
                <w:bCs/>
                <w:sz w:val="24"/>
                <w:szCs w:val="24"/>
              </w:rPr>
              <w:t>设备名称</w:t>
            </w:r>
          </w:p>
        </w:tc>
        <w:tc>
          <w:tcPr>
            <w:tcW w:w="1434" w:type="dxa"/>
            <w:shd w:val="clear" w:color="auto" w:fill="auto"/>
            <w:vAlign w:val="bottom"/>
          </w:tcPr>
          <w:p>
            <w:pPr>
              <w:spacing w:after="180" w:line="380" w:lineRule="exact"/>
              <w:jc w:val="center"/>
              <w:rPr>
                <w:rFonts w:ascii="宋体" w:hAnsi="宋体" w:eastAsia="宋体" w:cs="宋体"/>
                <w:b/>
                <w:bCs/>
                <w:sz w:val="24"/>
                <w:szCs w:val="24"/>
              </w:rPr>
            </w:pPr>
            <w:r>
              <w:rPr>
                <w:rFonts w:hint="eastAsia" w:ascii="宋体" w:hAnsi="宋体" w:eastAsia="宋体" w:cs="宋体"/>
                <w:b/>
                <w:bCs/>
                <w:sz w:val="24"/>
                <w:szCs w:val="24"/>
              </w:rPr>
              <w:t>单位</w:t>
            </w:r>
          </w:p>
        </w:tc>
        <w:tc>
          <w:tcPr>
            <w:tcW w:w="1386" w:type="dxa"/>
            <w:shd w:val="clear" w:color="auto" w:fill="auto"/>
            <w:vAlign w:val="bottom"/>
          </w:tcPr>
          <w:p>
            <w:pPr>
              <w:spacing w:after="180" w:line="380" w:lineRule="exact"/>
              <w:jc w:val="center"/>
              <w:rPr>
                <w:rFonts w:ascii="宋体" w:hAnsi="宋体" w:eastAsia="宋体" w:cs="宋体"/>
                <w:b/>
                <w:bCs/>
                <w:sz w:val="24"/>
                <w:szCs w:val="24"/>
              </w:rPr>
            </w:pPr>
            <w:r>
              <w:rPr>
                <w:rFonts w:hint="eastAsia" w:ascii="宋体" w:hAnsi="宋体" w:eastAsia="宋体" w:cs="宋体"/>
                <w:b/>
                <w:bCs/>
                <w:sz w:val="24"/>
                <w:szCs w:val="24"/>
              </w:rPr>
              <w:t>数量</w:t>
            </w:r>
          </w:p>
        </w:tc>
        <w:tc>
          <w:tcPr>
            <w:tcW w:w="2063" w:type="dxa"/>
            <w:shd w:val="clear" w:color="auto" w:fill="auto"/>
            <w:vAlign w:val="bottom"/>
          </w:tcPr>
          <w:p>
            <w:pPr>
              <w:spacing w:after="180" w:line="380" w:lineRule="exact"/>
              <w:jc w:val="center"/>
              <w:rPr>
                <w:rFonts w:ascii="宋体" w:hAnsi="宋体" w:eastAsia="宋体" w:cs="宋体"/>
                <w:b/>
                <w:bCs/>
                <w:sz w:val="24"/>
                <w:szCs w:val="24"/>
              </w:rPr>
            </w:pPr>
            <w:r>
              <w:rPr>
                <w:rFonts w:hint="eastAsia" w:ascii="宋体" w:hAnsi="宋体" w:eastAsia="宋体" w:cs="宋体"/>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中式燃气灶</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台</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ascii="宋体" w:hAnsi="宋体" w:eastAsia="宋体" w:cs="宋体"/>
                <w:color w:val="000000"/>
                <w:sz w:val="24"/>
                <w:szCs w:val="24"/>
                <w:u w:color="000000"/>
              </w:rPr>
              <w:t>20</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w:t>
            </w:r>
            <w:r>
              <w:rPr>
                <w:rFonts w:ascii="宋体" w:hAnsi="宋体" w:eastAsia="宋体" w:cs="宋体"/>
                <w:color w:val="000000"/>
                <w:sz w:val="24"/>
                <w:szCs w:val="24"/>
                <w:u w:color="000000"/>
              </w:rPr>
              <w:t>1</w:t>
            </w:r>
            <w:r>
              <w:rPr>
                <w:rFonts w:hint="eastAsia" w:ascii="宋体" w:hAnsi="宋体" w:eastAsia="宋体" w:cs="宋体"/>
                <w:color w:val="000000"/>
                <w:sz w:val="24"/>
                <w:szCs w:val="24"/>
                <w:u w:color="00000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1413" w:type="dxa"/>
          </w:tcPr>
          <w:p>
            <w:pPr>
              <w:spacing w:after="180" w:line="380" w:lineRule="exact"/>
              <w:jc w:val="center"/>
              <w:rPr>
                <w:rFonts w:ascii="宋体" w:hAnsi="宋体" w:eastAsia="宋体" w:cs="宋体"/>
                <w:color w:val="000000"/>
                <w:sz w:val="24"/>
                <w:szCs w:val="24"/>
                <w:u w:color="000000"/>
                <w:lang w:val="zh-TW"/>
              </w:rPr>
            </w:pPr>
            <w:r>
              <w:rPr>
                <w:rFonts w:hint="eastAsia" w:ascii="宋体" w:hAnsi="宋体" w:eastAsia="宋体" w:cs="宋体"/>
                <w:color w:val="000000"/>
                <w:sz w:val="24"/>
                <w:szCs w:val="24"/>
                <w:u w:color="000000"/>
                <w:lang w:val="zh-TW"/>
              </w:rPr>
              <w:t>2</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lang w:val="zh-TW"/>
              </w:rPr>
            </w:pPr>
            <w:r>
              <w:rPr>
                <w:rFonts w:hint="eastAsia" w:ascii="宋体" w:hAnsi="宋体" w:eastAsia="宋体" w:cs="宋体"/>
                <w:color w:val="000000"/>
                <w:sz w:val="24"/>
                <w:szCs w:val="24"/>
                <w:u w:color="000000"/>
                <w:lang w:val="zh-TW"/>
              </w:rPr>
              <w:t>小炮台</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lang w:val="zh-TW"/>
              </w:rPr>
            </w:pPr>
            <w:r>
              <w:rPr>
                <w:rFonts w:hint="eastAsia" w:ascii="宋体" w:hAnsi="宋体" w:eastAsia="宋体" w:cs="宋体"/>
                <w:color w:val="000000"/>
                <w:sz w:val="24"/>
                <w:szCs w:val="24"/>
                <w:u w:color="000000"/>
                <w:lang w:val="zh-TW"/>
              </w:rPr>
              <w:t>台</w:t>
            </w:r>
          </w:p>
        </w:tc>
        <w:tc>
          <w:tcPr>
            <w:tcW w:w="1386" w:type="dxa"/>
            <w:shd w:val="clear" w:color="auto" w:fill="auto"/>
            <w:vAlign w:val="center"/>
          </w:tcPr>
          <w:p>
            <w:pPr>
              <w:spacing w:after="180" w:line="380" w:lineRule="exact"/>
              <w:ind w:firstLine="480" w:firstLineChars="200"/>
              <w:rPr>
                <w:rFonts w:ascii="宋体" w:hAnsi="宋体" w:eastAsia="宋体" w:cs="宋体"/>
                <w:color w:val="000000"/>
                <w:sz w:val="24"/>
                <w:szCs w:val="24"/>
                <w:u w:color="000000"/>
              </w:rPr>
            </w:pPr>
            <w:r>
              <w:rPr>
                <w:rFonts w:ascii="宋体" w:hAnsi="宋体" w:eastAsia="宋体" w:cs="宋体"/>
                <w:color w:val="000000"/>
                <w:sz w:val="24"/>
                <w:szCs w:val="24"/>
                <w:u w:color="000000"/>
              </w:rPr>
              <w:t>20</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lang w:val="zh-TW"/>
              </w:rPr>
            </w:pPr>
            <w:r>
              <w:rPr>
                <w:rFonts w:hint="eastAsia" w:ascii="宋体" w:hAnsi="宋体" w:eastAsia="宋体" w:cs="宋体"/>
                <w:color w:val="000000"/>
                <w:sz w:val="24"/>
                <w:szCs w:val="24"/>
                <w:u w:color="000000"/>
                <w:lang w:val="zh-TW"/>
              </w:rPr>
              <w:t>每个工位1台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3</w:t>
            </w:r>
          </w:p>
        </w:tc>
        <w:tc>
          <w:tcPr>
            <w:tcW w:w="2535" w:type="dxa"/>
            <w:shd w:val="clear" w:color="auto" w:fill="auto"/>
            <w:vAlign w:val="bottom"/>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操作台（含储物柜）</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4</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单星盆</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两个工位1个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5</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绿、白砧板</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块</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ascii="宋体" w:hAnsi="宋体" w:eastAsia="宋体" w:cs="宋体"/>
                <w:color w:val="000000"/>
                <w:sz w:val="24"/>
                <w:szCs w:val="24"/>
                <w:u w:color="000000"/>
              </w:rPr>
              <w:t>2</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每个工位每个颜色各一块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6</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中餐炒锅</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7</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锅盖</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ascii="宋体" w:hAnsi="宋体" w:eastAsia="宋体" w:cs="宋体"/>
                <w:color w:val="000000"/>
                <w:sz w:val="24"/>
                <w:szCs w:val="24"/>
                <w:u w:color="000000"/>
              </w:rPr>
              <w:t>1</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w:t>
            </w:r>
            <w:r>
              <w:rPr>
                <w:rFonts w:ascii="宋体" w:hAnsi="宋体" w:eastAsia="宋体" w:cs="宋体"/>
                <w:color w:val="000000"/>
                <w:sz w:val="24"/>
                <w:szCs w:val="24"/>
                <w:u w:color="000000"/>
              </w:rPr>
              <w:t>1</w:t>
            </w:r>
            <w:r>
              <w:rPr>
                <w:rFonts w:hint="eastAsia" w:ascii="宋体" w:hAnsi="宋体" w:eastAsia="宋体" w:cs="宋体"/>
                <w:color w:val="000000"/>
                <w:sz w:val="24"/>
                <w:szCs w:val="24"/>
                <w:u w:color="000000"/>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8</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炒勺</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ascii="宋体" w:hAnsi="宋体" w:eastAsia="宋体" w:cs="宋体"/>
                <w:color w:val="000000"/>
                <w:sz w:val="24"/>
                <w:szCs w:val="24"/>
                <w:u w:color="000000"/>
              </w:rPr>
              <w:t>1</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w:t>
            </w:r>
            <w:r>
              <w:rPr>
                <w:rFonts w:ascii="宋体" w:hAnsi="宋体" w:eastAsia="宋体" w:cs="宋体"/>
                <w:color w:val="000000"/>
                <w:sz w:val="24"/>
                <w:szCs w:val="24"/>
                <w:u w:color="000000"/>
              </w:rPr>
              <w:t>1</w:t>
            </w:r>
            <w:r>
              <w:rPr>
                <w:rFonts w:hint="eastAsia" w:ascii="宋体" w:hAnsi="宋体" w:eastAsia="宋体" w:cs="宋体"/>
                <w:color w:val="000000"/>
                <w:sz w:val="24"/>
                <w:szCs w:val="24"/>
                <w:u w:color="000000"/>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9</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漏勺</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w:t>
            </w:r>
            <w:r>
              <w:rPr>
                <w:rFonts w:ascii="宋体" w:hAnsi="宋体" w:eastAsia="宋体" w:cs="宋体"/>
                <w:color w:val="000000"/>
                <w:sz w:val="24"/>
                <w:szCs w:val="24"/>
                <w:u w:color="000000"/>
              </w:rPr>
              <w:t>1</w:t>
            </w:r>
            <w:r>
              <w:rPr>
                <w:rFonts w:hint="eastAsia" w:ascii="宋体" w:hAnsi="宋体" w:eastAsia="宋体" w:cs="宋体"/>
                <w:color w:val="000000"/>
                <w:sz w:val="24"/>
                <w:szCs w:val="24"/>
                <w:u w:color="000000"/>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0</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马兜</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ascii="宋体" w:hAnsi="宋体" w:eastAsia="宋体" w:cs="宋体"/>
                <w:color w:val="000000"/>
                <w:sz w:val="24"/>
                <w:szCs w:val="24"/>
                <w:u w:color="000000"/>
              </w:rPr>
              <w:t>4</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1</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配菜盘</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4</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2</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配菜盆</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4</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3</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垃圾桶（含双色垃圾袋）</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ascii="宋体" w:hAnsi="宋体" w:eastAsia="宋体" w:cs="宋体"/>
                <w:color w:val="000000"/>
                <w:sz w:val="24"/>
                <w:szCs w:val="24"/>
                <w:u w:color="000000"/>
              </w:rPr>
              <w:t>2</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w:t>
            </w:r>
            <w:r>
              <w:rPr>
                <w:rFonts w:ascii="宋体" w:hAnsi="宋体" w:eastAsia="宋体" w:cs="宋体"/>
                <w:color w:val="000000"/>
                <w:sz w:val="24"/>
                <w:szCs w:val="24"/>
                <w:u w:color="000000"/>
              </w:rPr>
              <w:t>2</w:t>
            </w:r>
            <w:r>
              <w:rPr>
                <w:rFonts w:hint="eastAsia" w:ascii="宋体" w:hAnsi="宋体" w:eastAsia="宋体" w:cs="宋体"/>
                <w:color w:val="000000"/>
                <w:sz w:val="24"/>
                <w:szCs w:val="24"/>
                <w:u w:color="000000"/>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4</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厨房纸</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卷</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2</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每个工位</w:t>
            </w:r>
            <w:r>
              <w:rPr>
                <w:rFonts w:ascii="宋体" w:hAnsi="宋体" w:eastAsia="宋体" w:cs="宋体"/>
                <w:color w:val="000000"/>
                <w:sz w:val="24"/>
                <w:szCs w:val="24"/>
                <w:u w:color="000000"/>
              </w:rPr>
              <w:t>2</w:t>
            </w:r>
            <w:r>
              <w:rPr>
                <w:rFonts w:hint="eastAsia" w:ascii="宋体" w:hAnsi="宋体" w:eastAsia="宋体" w:cs="宋体"/>
                <w:color w:val="000000"/>
                <w:sz w:val="24"/>
                <w:szCs w:val="24"/>
                <w:u w:color="000000"/>
              </w:rPr>
              <w:t>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5</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保鲜膜</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卷</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5</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公共区域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6</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锡纸</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卷</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5</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公共区域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7</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真空机</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台</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公共区域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413" w:type="dxa"/>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1</w:t>
            </w:r>
            <w:r>
              <w:rPr>
                <w:rFonts w:ascii="宋体" w:hAnsi="宋体" w:eastAsia="宋体" w:cs="宋体"/>
                <w:color w:val="000000"/>
                <w:sz w:val="24"/>
                <w:szCs w:val="24"/>
                <w:u w:color="000000"/>
              </w:rPr>
              <w:t>8</w:t>
            </w:r>
          </w:p>
        </w:tc>
        <w:tc>
          <w:tcPr>
            <w:tcW w:w="2535"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真空袋</w:t>
            </w:r>
          </w:p>
        </w:tc>
        <w:tc>
          <w:tcPr>
            <w:tcW w:w="1434"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个</w:t>
            </w:r>
          </w:p>
        </w:tc>
        <w:tc>
          <w:tcPr>
            <w:tcW w:w="1386"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若干</w:t>
            </w:r>
          </w:p>
        </w:tc>
        <w:tc>
          <w:tcPr>
            <w:tcW w:w="2063" w:type="dxa"/>
            <w:shd w:val="clear" w:color="auto" w:fill="auto"/>
            <w:vAlign w:val="center"/>
          </w:tcPr>
          <w:p>
            <w:pPr>
              <w:spacing w:after="180" w:line="380" w:lineRule="exact"/>
              <w:jc w:val="center"/>
              <w:rPr>
                <w:rFonts w:ascii="宋体" w:hAnsi="宋体" w:eastAsia="宋体" w:cs="宋体"/>
                <w:color w:val="000000"/>
                <w:sz w:val="24"/>
                <w:szCs w:val="24"/>
                <w:u w:color="000000"/>
              </w:rPr>
            </w:pPr>
            <w:r>
              <w:rPr>
                <w:rFonts w:hint="eastAsia" w:ascii="宋体" w:hAnsi="宋体" w:eastAsia="宋体" w:cs="宋体"/>
                <w:color w:val="000000"/>
                <w:sz w:val="24"/>
                <w:szCs w:val="24"/>
                <w:u w:color="000000"/>
              </w:rPr>
              <w:t>公共区域</w:t>
            </w:r>
          </w:p>
        </w:tc>
      </w:tr>
    </w:tbl>
    <w:p>
      <w:pPr>
        <w:spacing w:after="0" w:line="360" w:lineRule="auto"/>
        <w:ind w:firstLine="560" w:firstLineChars="200"/>
        <w:rPr>
          <w:rFonts w:ascii="宋体" w:hAnsi="宋体" w:eastAsia="宋体" w:cs="宋体"/>
          <w:color w:val="000000"/>
          <w:sz w:val="28"/>
          <w:szCs w:val="28"/>
          <w:u w:color="000000"/>
          <w:lang w:val="zh-TW"/>
        </w:rPr>
      </w:pPr>
    </w:p>
    <w:p>
      <w:pPr>
        <w:spacing w:after="0" w:line="380" w:lineRule="exact"/>
        <w:rPr>
          <w:rFonts w:ascii="宋体" w:hAnsi="宋体" w:eastAsia="宋体" w:cs="宋体"/>
          <w:color w:val="000000"/>
          <w:sz w:val="24"/>
          <w:szCs w:val="24"/>
          <w:u w:color="000000"/>
        </w:rPr>
      </w:pPr>
    </w:p>
    <w:p>
      <w:pPr>
        <w:spacing w:after="0" w:line="380" w:lineRule="exact"/>
        <w:ind w:firstLine="477" w:firstLineChars="199"/>
        <w:rPr>
          <w:rFonts w:ascii="宋体" w:hAnsi="宋体" w:eastAsia="宋体" w:cs="宋体"/>
          <w:color w:val="000000"/>
          <w:sz w:val="24"/>
          <w:szCs w:val="24"/>
          <w:u w:color="000000"/>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p>
      <w:pPr>
        <w:adjustRightInd/>
        <w:snapToGrid/>
        <w:spacing w:after="0"/>
        <w:rPr>
          <w:rFonts w:ascii="宋体" w:hAnsi="宋体" w:eastAsia="宋体" w:cs="宋体"/>
          <w:b/>
          <w:bCs/>
          <w:color w:val="000000"/>
          <w:sz w:val="24"/>
          <w:szCs w:val="24"/>
          <w:u w:color="000000"/>
          <w:lang w:val="zh-TW" w:eastAsia="zh-TW"/>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STKaitiSC-Black">
    <w:altName w:val="宋体"/>
    <w:panose1 w:val="00000000000000000000"/>
    <w:charset w:val="86"/>
    <w:family w:val="auto"/>
    <w:pitch w:val="default"/>
    <w:sig w:usb0="00000000" w:usb1="00000000" w:usb2="00000016" w:usb3="00000000" w:csb0="0004001F" w:csb1="00000000"/>
  </w:font>
  <w:font w:name="PMingLiU">
    <w:panose1 w:val="02020500000000000000"/>
    <w:charset w:val="88"/>
    <w:family w:val="roman"/>
    <w:pitch w:val="default"/>
    <w:sig w:usb0="A00002FF" w:usb1="28CFFCFA" w:usb2="00000016" w:usb3="00000000" w:csb0="00100001"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D4EC5"/>
    <w:multiLevelType w:val="multilevel"/>
    <w:tmpl w:val="584D4EC5"/>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352F"/>
    <w:rsid w:val="00014EB3"/>
    <w:rsid w:val="000246B0"/>
    <w:rsid w:val="00027D9F"/>
    <w:rsid w:val="00034603"/>
    <w:rsid w:val="0006346B"/>
    <w:rsid w:val="0006565F"/>
    <w:rsid w:val="00067540"/>
    <w:rsid w:val="00072721"/>
    <w:rsid w:val="00092B0B"/>
    <w:rsid w:val="00096345"/>
    <w:rsid w:val="000A6C19"/>
    <w:rsid w:val="000B1BE0"/>
    <w:rsid w:val="000B7FDA"/>
    <w:rsid w:val="000F1F03"/>
    <w:rsid w:val="000F5161"/>
    <w:rsid w:val="000F6E48"/>
    <w:rsid w:val="001042EA"/>
    <w:rsid w:val="00107E59"/>
    <w:rsid w:val="0011695A"/>
    <w:rsid w:val="001326DF"/>
    <w:rsid w:val="00143974"/>
    <w:rsid w:val="001541D1"/>
    <w:rsid w:val="00195D5B"/>
    <w:rsid w:val="001C7836"/>
    <w:rsid w:val="001D2387"/>
    <w:rsid w:val="001E11F2"/>
    <w:rsid w:val="001F03C1"/>
    <w:rsid w:val="00235C19"/>
    <w:rsid w:val="0024482C"/>
    <w:rsid w:val="00246292"/>
    <w:rsid w:val="002B05D7"/>
    <w:rsid w:val="002C1E36"/>
    <w:rsid w:val="002D27D2"/>
    <w:rsid w:val="002D33D1"/>
    <w:rsid w:val="002D45A3"/>
    <w:rsid w:val="002E1121"/>
    <w:rsid w:val="002E29CF"/>
    <w:rsid w:val="002E7782"/>
    <w:rsid w:val="002F100E"/>
    <w:rsid w:val="002F70C0"/>
    <w:rsid w:val="003049A7"/>
    <w:rsid w:val="00314761"/>
    <w:rsid w:val="00316555"/>
    <w:rsid w:val="00317587"/>
    <w:rsid w:val="00320243"/>
    <w:rsid w:val="00323B43"/>
    <w:rsid w:val="0033206F"/>
    <w:rsid w:val="00332EB3"/>
    <w:rsid w:val="00346E2E"/>
    <w:rsid w:val="003736CF"/>
    <w:rsid w:val="003803B6"/>
    <w:rsid w:val="00381960"/>
    <w:rsid w:val="00385132"/>
    <w:rsid w:val="00397E1A"/>
    <w:rsid w:val="003A2145"/>
    <w:rsid w:val="003A2E13"/>
    <w:rsid w:val="003B1F5B"/>
    <w:rsid w:val="003B605E"/>
    <w:rsid w:val="003C36E2"/>
    <w:rsid w:val="003C6DCA"/>
    <w:rsid w:val="003D37D8"/>
    <w:rsid w:val="003F3973"/>
    <w:rsid w:val="00426133"/>
    <w:rsid w:val="00426B2D"/>
    <w:rsid w:val="004310B4"/>
    <w:rsid w:val="00432041"/>
    <w:rsid w:val="00434EF9"/>
    <w:rsid w:val="004358AB"/>
    <w:rsid w:val="004400AD"/>
    <w:rsid w:val="0044340C"/>
    <w:rsid w:val="004533C4"/>
    <w:rsid w:val="00456FF0"/>
    <w:rsid w:val="00487C37"/>
    <w:rsid w:val="004A514F"/>
    <w:rsid w:val="004A519E"/>
    <w:rsid w:val="004B0528"/>
    <w:rsid w:val="004B2EE8"/>
    <w:rsid w:val="004B4740"/>
    <w:rsid w:val="004C013D"/>
    <w:rsid w:val="004C3294"/>
    <w:rsid w:val="004C5590"/>
    <w:rsid w:val="004D243A"/>
    <w:rsid w:val="004E1E40"/>
    <w:rsid w:val="004E3D33"/>
    <w:rsid w:val="004F1B06"/>
    <w:rsid w:val="00501754"/>
    <w:rsid w:val="00503EE3"/>
    <w:rsid w:val="00522B2E"/>
    <w:rsid w:val="0053750E"/>
    <w:rsid w:val="00547CF3"/>
    <w:rsid w:val="005650C2"/>
    <w:rsid w:val="005911EC"/>
    <w:rsid w:val="005F1F07"/>
    <w:rsid w:val="00640619"/>
    <w:rsid w:val="006449C3"/>
    <w:rsid w:val="00650FEE"/>
    <w:rsid w:val="0065299D"/>
    <w:rsid w:val="00666084"/>
    <w:rsid w:val="00670FA5"/>
    <w:rsid w:val="0068293D"/>
    <w:rsid w:val="006866B1"/>
    <w:rsid w:val="00690795"/>
    <w:rsid w:val="006A059B"/>
    <w:rsid w:val="006A3F4A"/>
    <w:rsid w:val="006A614A"/>
    <w:rsid w:val="006B1D05"/>
    <w:rsid w:val="006B644C"/>
    <w:rsid w:val="006D7D03"/>
    <w:rsid w:val="00703764"/>
    <w:rsid w:val="00731E8B"/>
    <w:rsid w:val="007354E3"/>
    <w:rsid w:val="00740C08"/>
    <w:rsid w:val="00751753"/>
    <w:rsid w:val="00766E7B"/>
    <w:rsid w:val="00780506"/>
    <w:rsid w:val="00782D09"/>
    <w:rsid w:val="007932DB"/>
    <w:rsid w:val="007A3B2C"/>
    <w:rsid w:val="007B7BD3"/>
    <w:rsid w:val="007D4D97"/>
    <w:rsid w:val="007E6EFC"/>
    <w:rsid w:val="007F0762"/>
    <w:rsid w:val="00800E9A"/>
    <w:rsid w:val="00830274"/>
    <w:rsid w:val="00831C04"/>
    <w:rsid w:val="00871372"/>
    <w:rsid w:val="008932CC"/>
    <w:rsid w:val="0089397C"/>
    <w:rsid w:val="00894060"/>
    <w:rsid w:val="008B1D55"/>
    <w:rsid w:val="008B7726"/>
    <w:rsid w:val="008C482C"/>
    <w:rsid w:val="008E0F84"/>
    <w:rsid w:val="008F2AE5"/>
    <w:rsid w:val="008F2F3E"/>
    <w:rsid w:val="00941A32"/>
    <w:rsid w:val="00972DAB"/>
    <w:rsid w:val="009756AB"/>
    <w:rsid w:val="0097616F"/>
    <w:rsid w:val="00977836"/>
    <w:rsid w:val="00987079"/>
    <w:rsid w:val="00990F4D"/>
    <w:rsid w:val="00993197"/>
    <w:rsid w:val="00995A3E"/>
    <w:rsid w:val="009A3B90"/>
    <w:rsid w:val="009A7222"/>
    <w:rsid w:val="009B080E"/>
    <w:rsid w:val="009C11A8"/>
    <w:rsid w:val="009D18B6"/>
    <w:rsid w:val="009D1A84"/>
    <w:rsid w:val="009D1D92"/>
    <w:rsid w:val="009D293C"/>
    <w:rsid w:val="009D4875"/>
    <w:rsid w:val="00A05059"/>
    <w:rsid w:val="00A214BA"/>
    <w:rsid w:val="00A22BED"/>
    <w:rsid w:val="00A80CA6"/>
    <w:rsid w:val="00A82B16"/>
    <w:rsid w:val="00A8582C"/>
    <w:rsid w:val="00AA1867"/>
    <w:rsid w:val="00AA3290"/>
    <w:rsid w:val="00AA57E6"/>
    <w:rsid w:val="00AB729A"/>
    <w:rsid w:val="00AD181C"/>
    <w:rsid w:val="00AD40D3"/>
    <w:rsid w:val="00AD4C6F"/>
    <w:rsid w:val="00AD6721"/>
    <w:rsid w:val="00AF6A68"/>
    <w:rsid w:val="00B01BC2"/>
    <w:rsid w:val="00B240C2"/>
    <w:rsid w:val="00B26A3D"/>
    <w:rsid w:val="00B27833"/>
    <w:rsid w:val="00B367CE"/>
    <w:rsid w:val="00B4285F"/>
    <w:rsid w:val="00B4720B"/>
    <w:rsid w:val="00B63E78"/>
    <w:rsid w:val="00B6755C"/>
    <w:rsid w:val="00B77411"/>
    <w:rsid w:val="00B81B98"/>
    <w:rsid w:val="00B8722C"/>
    <w:rsid w:val="00BA6C5A"/>
    <w:rsid w:val="00BB24AC"/>
    <w:rsid w:val="00BB6364"/>
    <w:rsid w:val="00BD5093"/>
    <w:rsid w:val="00BF078B"/>
    <w:rsid w:val="00BF4DA4"/>
    <w:rsid w:val="00C313BC"/>
    <w:rsid w:val="00C35118"/>
    <w:rsid w:val="00C40EBB"/>
    <w:rsid w:val="00C43755"/>
    <w:rsid w:val="00C463DE"/>
    <w:rsid w:val="00C51D73"/>
    <w:rsid w:val="00C52AAD"/>
    <w:rsid w:val="00C53017"/>
    <w:rsid w:val="00C54C28"/>
    <w:rsid w:val="00C84003"/>
    <w:rsid w:val="00CA2887"/>
    <w:rsid w:val="00CA6540"/>
    <w:rsid w:val="00CB0CA1"/>
    <w:rsid w:val="00CD2C32"/>
    <w:rsid w:val="00CE0B05"/>
    <w:rsid w:val="00CF5BBA"/>
    <w:rsid w:val="00D005D1"/>
    <w:rsid w:val="00D15306"/>
    <w:rsid w:val="00D31D50"/>
    <w:rsid w:val="00D54216"/>
    <w:rsid w:val="00D64C3E"/>
    <w:rsid w:val="00D756CB"/>
    <w:rsid w:val="00D86191"/>
    <w:rsid w:val="00D879EF"/>
    <w:rsid w:val="00D90ACF"/>
    <w:rsid w:val="00D93528"/>
    <w:rsid w:val="00DA574F"/>
    <w:rsid w:val="00DB26A6"/>
    <w:rsid w:val="00DB6256"/>
    <w:rsid w:val="00DB75C0"/>
    <w:rsid w:val="00DC601C"/>
    <w:rsid w:val="00DC70BA"/>
    <w:rsid w:val="00DD3843"/>
    <w:rsid w:val="00DD5C45"/>
    <w:rsid w:val="00E03F79"/>
    <w:rsid w:val="00E17E91"/>
    <w:rsid w:val="00E24867"/>
    <w:rsid w:val="00E27D59"/>
    <w:rsid w:val="00E327E4"/>
    <w:rsid w:val="00E36E87"/>
    <w:rsid w:val="00E464D5"/>
    <w:rsid w:val="00E473E1"/>
    <w:rsid w:val="00E5064F"/>
    <w:rsid w:val="00E51155"/>
    <w:rsid w:val="00E54891"/>
    <w:rsid w:val="00E63887"/>
    <w:rsid w:val="00E64436"/>
    <w:rsid w:val="00E72F97"/>
    <w:rsid w:val="00E80D29"/>
    <w:rsid w:val="00E81D3D"/>
    <w:rsid w:val="00E8286F"/>
    <w:rsid w:val="00E84D7D"/>
    <w:rsid w:val="00E90703"/>
    <w:rsid w:val="00EB661D"/>
    <w:rsid w:val="00ED5824"/>
    <w:rsid w:val="00ED778A"/>
    <w:rsid w:val="00F02243"/>
    <w:rsid w:val="00F03E75"/>
    <w:rsid w:val="00F05552"/>
    <w:rsid w:val="00F13747"/>
    <w:rsid w:val="00F27D99"/>
    <w:rsid w:val="00F35110"/>
    <w:rsid w:val="00F72C8E"/>
    <w:rsid w:val="00F777FF"/>
    <w:rsid w:val="00F81CDE"/>
    <w:rsid w:val="00F94441"/>
    <w:rsid w:val="00F967C7"/>
    <w:rsid w:val="00FA084F"/>
    <w:rsid w:val="00FC2109"/>
    <w:rsid w:val="00FC44D8"/>
    <w:rsid w:val="00FD2545"/>
    <w:rsid w:val="00FF3708"/>
    <w:rsid w:val="00FF78BC"/>
    <w:rsid w:val="14A12178"/>
    <w:rsid w:val="7A375B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3"/>
    <w:semiHidden/>
    <w:unhideWhenUsed/>
    <w:qFormat/>
    <w:uiPriority w:val="99"/>
    <w:pPr>
      <w:spacing w:after="120"/>
    </w:pPr>
  </w:style>
  <w:style w:type="paragraph" w:styleId="3">
    <w:name w:val="Body Text Indent"/>
    <w:basedOn w:val="1"/>
    <w:link w:val="16"/>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4">
    <w:name w:val="Date"/>
    <w:basedOn w:val="1"/>
    <w:next w:val="1"/>
    <w:link w:val="15"/>
    <w:semiHidden/>
    <w:unhideWhenUsed/>
    <w:uiPriority w:val="99"/>
    <w:pPr>
      <w:ind w:left="100" w:leftChars="2500"/>
    </w:pPr>
    <w:rPr>
      <w:sz w:val="20"/>
      <w:szCs w:val="20"/>
    </w:rPr>
  </w:style>
  <w:style w:type="paragraph" w:styleId="5">
    <w:name w:val="Balloon Text"/>
    <w:basedOn w:val="1"/>
    <w:link w:val="17"/>
    <w:semiHidden/>
    <w:unhideWhenUsed/>
    <w:qFormat/>
    <w:uiPriority w:val="99"/>
    <w:pPr>
      <w:spacing w:after="0"/>
    </w:pPr>
    <w:rPr>
      <w:sz w:val="18"/>
      <w:szCs w:val="18"/>
    </w:rPr>
  </w:style>
  <w:style w:type="paragraph" w:styleId="6">
    <w:name w:val="footer"/>
    <w:basedOn w:val="1"/>
    <w:link w:val="19"/>
    <w:unhideWhenUsed/>
    <w:qFormat/>
    <w:uiPriority w:val="99"/>
    <w:pPr>
      <w:tabs>
        <w:tab w:val="center" w:pos="4153"/>
        <w:tab w:val="right" w:pos="8306"/>
      </w:tabs>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jc w:val="center"/>
    </w:pPr>
    <w:rPr>
      <w:sz w:val="18"/>
      <w:szCs w:val="18"/>
    </w:rPr>
  </w:style>
  <w:style w:type="paragraph" w:styleId="8">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semiHidden/>
    <w:unhideWhenUsed/>
    <w:qFormat/>
    <w:uiPriority w:val="99"/>
    <w:rPr>
      <w:color w:val="954F72" w:themeColor="followedHyperlink"/>
      <w:u w:val="single"/>
      <w14:textFill>
        <w14:solidFill>
          <w14:schemeClr w14:val="folHlink"/>
        </w14:solidFill>
      </w14:textFill>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paragraph" w:customStyle="1" w:styleId="14">
    <w:name w:val="列出段落1"/>
    <w:basedOn w:val="1"/>
    <w:qFormat/>
    <w:uiPriority w:val="34"/>
    <w:pPr>
      <w:ind w:firstLine="420" w:firstLineChars="200"/>
    </w:pPr>
  </w:style>
  <w:style w:type="character" w:customStyle="1" w:styleId="15">
    <w:name w:val="日期 字符"/>
    <w:link w:val="4"/>
    <w:semiHidden/>
    <w:uiPriority w:val="99"/>
    <w:rPr>
      <w:rFonts w:ascii="Tahoma" w:hAnsi="Tahoma"/>
    </w:rPr>
  </w:style>
  <w:style w:type="character" w:customStyle="1" w:styleId="16">
    <w:name w:val="正文文本缩进 字符"/>
    <w:link w:val="3"/>
    <w:qFormat/>
    <w:uiPriority w:val="0"/>
    <w:rPr>
      <w:rFonts w:ascii="Times New Roman" w:hAnsi="Times New Roman" w:eastAsia="宋体" w:cs="Times New Roman"/>
      <w:kern w:val="2"/>
      <w:sz w:val="30"/>
      <w:szCs w:val="24"/>
    </w:rPr>
  </w:style>
  <w:style w:type="character" w:customStyle="1" w:styleId="17">
    <w:name w:val="批注框文本 字符"/>
    <w:link w:val="5"/>
    <w:semiHidden/>
    <w:qFormat/>
    <w:uiPriority w:val="99"/>
    <w:rPr>
      <w:rFonts w:ascii="Tahoma" w:hAnsi="Tahoma"/>
      <w:sz w:val="18"/>
      <w:szCs w:val="18"/>
    </w:rPr>
  </w:style>
  <w:style w:type="character" w:customStyle="1" w:styleId="18">
    <w:name w:val="页眉 字符"/>
    <w:link w:val="7"/>
    <w:qFormat/>
    <w:uiPriority w:val="99"/>
    <w:rPr>
      <w:rFonts w:ascii="Tahoma" w:hAnsi="Tahoma"/>
      <w:sz w:val="18"/>
      <w:szCs w:val="18"/>
    </w:rPr>
  </w:style>
  <w:style w:type="character" w:customStyle="1" w:styleId="19">
    <w:name w:val="页脚 字符"/>
    <w:link w:val="6"/>
    <w:qFormat/>
    <w:uiPriority w:val="99"/>
    <w:rPr>
      <w:rFonts w:ascii="Tahoma" w:hAnsi="Tahoma"/>
      <w:sz w:val="18"/>
      <w:szCs w:val="18"/>
    </w:rPr>
  </w:style>
  <w:style w:type="paragraph" w:customStyle="1" w:styleId="20">
    <w:name w:val="正文 A"/>
    <w:qFormat/>
    <w:uiPriority w:val="0"/>
    <w:pPr>
      <w:spacing w:after="200"/>
    </w:pPr>
    <w:rPr>
      <w:rFonts w:hint="eastAsia" w:ascii="Arial Unicode MS" w:hAnsi="Arial Unicode MS" w:eastAsia="Tahoma" w:cs="Arial Unicode MS"/>
      <w:color w:val="000000"/>
      <w:sz w:val="22"/>
      <w:szCs w:val="22"/>
      <w:u w:color="000000"/>
      <w:lang w:val="en-US" w:eastAsia="zh-CN" w:bidi="ar-SA"/>
    </w:rPr>
  </w:style>
  <w:style w:type="paragraph" w:styleId="21">
    <w:name w:val="List Paragraph"/>
    <w:basedOn w:val="1"/>
    <w:qFormat/>
    <w:uiPriority w:val="34"/>
    <w:pPr>
      <w:ind w:firstLine="420" w:firstLineChars="200"/>
    </w:pPr>
  </w:style>
  <w:style w:type="character" w:customStyle="1" w:styleId="22">
    <w:name w:val="未处理的提及1"/>
    <w:basedOn w:val="11"/>
    <w:semiHidden/>
    <w:unhideWhenUsed/>
    <w:qFormat/>
    <w:uiPriority w:val="99"/>
    <w:rPr>
      <w:color w:val="605E5C"/>
      <w:shd w:val="clear" w:color="auto" w:fill="E1DFDD"/>
    </w:rPr>
  </w:style>
  <w:style w:type="character" w:customStyle="1" w:styleId="23">
    <w:name w:val="正文文本 字符"/>
    <w:basedOn w:val="11"/>
    <w:link w:val="2"/>
    <w:semiHidden/>
    <w:qFormat/>
    <w:uiPriority w:val="99"/>
    <w:rPr>
      <w:rFonts w:ascii="Tahoma" w:hAnsi="Tahoma"/>
      <w:sz w:val="22"/>
      <w:szCs w:val="22"/>
    </w:rPr>
  </w:style>
  <w:style w:type="character" w:customStyle="1" w:styleId="24">
    <w:name w:val="Unresolved Mention"/>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14419-2F24-4F05-A7E0-9692E7D5D78E}">
  <ds:schemaRefs/>
</ds:datastoreItem>
</file>

<file path=docProps/app.xml><?xml version="1.0" encoding="utf-8"?>
<Properties xmlns="http://schemas.openxmlformats.org/officeDocument/2006/extended-properties" xmlns:vt="http://schemas.openxmlformats.org/officeDocument/2006/docPropsVTypes">
  <Template>Normal</Template>
  <Pages>8</Pages>
  <Words>2898</Words>
  <Characters>3064</Characters>
  <Lines>25</Lines>
  <Paragraphs>7</Paragraphs>
  <TotalTime>234</TotalTime>
  <ScaleCrop>false</ScaleCrop>
  <LinksUpToDate>false</LinksUpToDate>
  <CharactersWithSpaces>3092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2023-09-01T13:56:00Z</dcterms:created>
  <dc:creator>DELL</dc:creator>
  <cp:lastModifiedBy>朱松杰</cp:lastModifiedBy>
  <cp:lastPrinted>2020-07-23T02:23:00Z</cp:lastPrinted>
  <dcterms:modified xsi:type="dcterms:W3CDTF">2023-09-20T02:37:52Z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682D278FAF1B44E7919FC5F826D6E200_12</vt:lpwstr>
  </property>
</Properties>
</file>