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afterLines="100" w:line="50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第十一届“中华杯”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</w:rPr>
        <w:t>BIM 建模竞赛</w:t>
      </w:r>
      <w:r>
        <w:rPr>
          <w:rFonts w:ascii="宋体" w:hAnsi="宋体" w:eastAsia="宋体"/>
          <w:b/>
          <w:sz w:val="28"/>
          <w:szCs w:val="28"/>
        </w:rPr>
        <w:t>方案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秉承中华职业教育社优良传统，大力弘扬工匠精神，坚持“面向社会、面向青年、面向技能”的竞赛宗旨，为具有建筑信息模型的技能型</w:t>
      </w:r>
      <w:r>
        <w:rPr>
          <w:rFonts w:ascii="宋体" w:hAnsi="宋体" w:eastAsia="宋体"/>
          <w:sz w:val="28"/>
          <w:szCs w:val="28"/>
        </w:rPr>
        <w:t>人才</w:t>
      </w:r>
      <w:r>
        <w:rPr>
          <w:rFonts w:hint="eastAsia" w:ascii="宋体" w:hAnsi="宋体" w:eastAsia="宋体"/>
          <w:sz w:val="28"/>
          <w:szCs w:val="28"/>
        </w:rPr>
        <w:t>搭建展示技艺的平台，</w:t>
      </w:r>
      <w:r>
        <w:rPr>
          <w:rFonts w:ascii="宋体" w:hAnsi="宋体" w:eastAsia="宋体"/>
          <w:sz w:val="28"/>
          <w:szCs w:val="28"/>
        </w:rPr>
        <w:t>提供切磋交流的载体</w:t>
      </w:r>
      <w:r>
        <w:rPr>
          <w:rFonts w:hint="eastAsia" w:ascii="宋体" w:hAnsi="宋体" w:eastAsia="宋体"/>
          <w:sz w:val="28"/>
          <w:szCs w:val="28"/>
        </w:rPr>
        <w:t>，营造崇尚技能、匠心筑梦的良好社会</w:t>
      </w:r>
      <w:r>
        <w:rPr>
          <w:rFonts w:ascii="宋体" w:hAnsi="宋体" w:eastAsia="宋体"/>
          <w:sz w:val="28"/>
          <w:szCs w:val="28"/>
        </w:rPr>
        <w:t>氛围</w:t>
      </w:r>
      <w:r>
        <w:rPr>
          <w:rFonts w:hint="eastAsia" w:ascii="宋体" w:hAnsi="宋体" w:eastAsia="宋体"/>
          <w:sz w:val="28"/>
          <w:szCs w:val="28"/>
        </w:rPr>
        <w:t xml:space="preserve">。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主办单位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上海中华职业教育社、</w:t>
      </w:r>
      <w:r>
        <w:rPr>
          <w:rFonts w:ascii="宋体" w:hAnsi="宋体" w:eastAsia="宋体"/>
          <w:sz w:val="28"/>
          <w:szCs w:val="28"/>
        </w:rPr>
        <w:t>上海市人力资源和社会保障局、上海市教育委员会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承办协办单位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上海市建筑工程学校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本市及长三角地区职业院校专业</w:t>
      </w:r>
      <w:r>
        <w:rPr>
          <w:rFonts w:ascii="宋体" w:hAnsi="宋体" w:eastAsia="宋体"/>
          <w:sz w:val="28"/>
          <w:szCs w:val="28"/>
        </w:rPr>
        <w:t>教师</w:t>
      </w:r>
      <w:r>
        <w:rPr>
          <w:rFonts w:hint="eastAsia" w:ascii="宋体" w:hAnsi="宋体" w:eastAsia="宋体"/>
          <w:sz w:val="28"/>
          <w:szCs w:val="28"/>
        </w:rPr>
        <w:t>（包括实习指导教师）、社会培训机构培训</w:t>
      </w:r>
      <w:r>
        <w:rPr>
          <w:rFonts w:ascii="宋体" w:hAnsi="宋体" w:eastAsia="宋体"/>
          <w:sz w:val="28"/>
          <w:szCs w:val="28"/>
        </w:rPr>
        <w:t>教师</w:t>
      </w:r>
      <w:r>
        <w:rPr>
          <w:rFonts w:hint="eastAsia" w:ascii="宋体" w:hAnsi="宋体" w:eastAsia="宋体"/>
          <w:sz w:val="28"/>
          <w:szCs w:val="28"/>
        </w:rPr>
        <w:t>、企业培训教师。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报名办法：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</w:t>
      </w:r>
      <w:r>
        <w:rPr>
          <w:rFonts w:ascii="宋体" w:hAnsi="宋体" w:eastAsia="宋体"/>
          <w:sz w:val="28"/>
          <w:szCs w:val="28"/>
        </w:rPr>
        <w:t>日期</w:t>
      </w:r>
      <w:r>
        <w:rPr>
          <w:rFonts w:hint="eastAsia" w:ascii="宋体" w:hAnsi="宋体" w:eastAsia="宋体"/>
          <w:sz w:val="28"/>
          <w:szCs w:val="28"/>
        </w:rPr>
        <w:t>：2023年</w:t>
      </w:r>
      <w:r>
        <w:rPr>
          <w:rFonts w:ascii="宋体" w:hAnsi="宋体" w:eastAsia="宋体"/>
          <w:sz w:val="28"/>
          <w:szCs w:val="28"/>
        </w:rPr>
        <w:t>10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ascii="宋体" w:hAnsi="宋体" w:eastAsia="宋体"/>
          <w:sz w:val="28"/>
          <w:szCs w:val="28"/>
        </w:rPr>
        <w:t>15</w:t>
      </w:r>
      <w:r>
        <w:rPr>
          <w:rFonts w:hint="eastAsia" w:ascii="宋体" w:hAnsi="宋体" w:eastAsia="宋体"/>
          <w:sz w:val="28"/>
          <w:szCs w:val="28"/>
        </w:rPr>
        <w:t>日前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报名时填写“2023年第十一届上海市‘中华杯’教师职业技能竞赛报名表”，可用电子邮件形式通过网上报名。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报名邮箱地址：</w:t>
      </w: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35860308@qq.com</w:t>
      </w:r>
      <w:r>
        <w:fldChar w:fldCharType="begin"/>
      </w:r>
      <w:r>
        <w:instrText xml:space="preserve"> HYPERLINK "mailto:zhzjs@xh.sh.cn" </w:instrText>
      </w:r>
      <w:r>
        <w:fldChar w:fldCharType="separate"/>
      </w:r>
      <w: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联系人</w:t>
      </w:r>
      <w:r>
        <w:rPr>
          <w:rFonts w:hint="eastAsia" w:ascii="宋体" w:hAnsi="宋体" w:eastAsia="宋体"/>
          <w:sz w:val="28"/>
          <w:szCs w:val="28"/>
        </w:rPr>
        <w:t>：陆芸老师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2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联系电话（手机）：</w:t>
      </w:r>
      <w:r>
        <w:rPr>
          <w:rFonts w:ascii="宋体" w:hAnsi="宋体" w:eastAsia="宋体"/>
          <w:sz w:val="28"/>
          <w:szCs w:val="28"/>
        </w:rPr>
        <w:t>13917697587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参赛规则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（一）熟悉</w:t>
      </w:r>
      <w:r>
        <w:rPr>
          <w:rFonts w:ascii="宋体" w:hAnsi="宋体" w:eastAsia="宋体"/>
          <w:sz w:val="28"/>
          <w:szCs w:val="28"/>
        </w:rPr>
        <w:t>场地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选手在赛前可按照大赛组委会的要求熟悉赛场。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（二）入场规则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参赛选手必须按比赛时间进入赛场，比赛开始前20分钟，选手开始入场，并按照抽签指定的座位号参加比赛；选手迟到15分钟按自动弃权处理。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（三）赛场规则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</w:rPr>
        <w:t>参赛选手凭加号牌进入竞赛场地。竞赛开始前只允许试运行比赛软件。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/>
          <w:sz w:val="28"/>
          <w:szCs w:val="28"/>
        </w:rPr>
        <w:t>现场裁判在规定时间发放竞赛任务书，参赛选手根据任务书，完成指定竞赛任务。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/>
          <w:sz w:val="28"/>
          <w:szCs w:val="28"/>
        </w:rPr>
        <w:t>参赛选手不得启封或破坏计算机USB接口的封条。在竞赛过程中，如遇问题需举手向监考人员示意，否则按违规处理。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/>
          <w:sz w:val="28"/>
          <w:szCs w:val="28"/>
        </w:rPr>
        <w:t>参赛选手遇到计算机、应用软件故障时，应及时向当值裁判报告，对于非人为故障而耽搁的时间，由监考人员请示裁判长同意后，可顺延。如因参赛选手操作不慎造成设备损坏，须照价赔偿。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/>
          <w:sz w:val="28"/>
          <w:szCs w:val="28"/>
        </w:rPr>
        <w:t>竞赛结束前，成果须按大赛要求提交，不得做任何标记，否则按“0” 分计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（四）离场规则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</w:rPr>
        <w:t>竞赛结束前15分钟，裁判提醒时间。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/>
          <w:sz w:val="28"/>
          <w:szCs w:val="28"/>
        </w:rPr>
        <w:t>竞赛结束后，选手不得再进行任何操作，签字确认提交的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成果后，方可离开赛场。竞赛提供的任何材料均不得带出赛场。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/>
          <w:sz w:val="28"/>
          <w:szCs w:val="28"/>
        </w:rPr>
        <w:t>对违反赛场规则，不服从裁判劝阻者，经赛项执委会裁决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1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可取消其比赛资格。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竞赛内容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竞赛聚焦建筑信息建模行业从业人员应具备的必要知识和技能，依据实际工程案例，模拟创设实际工作情境，着重考核选手的</w:t>
      </w:r>
      <w:r>
        <w:rPr>
          <w:rFonts w:ascii="宋体" w:hAnsi="宋体" w:eastAsia="宋体"/>
          <w:sz w:val="28"/>
          <w:szCs w:val="28"/>
        </w:rPr>
        <w:t xml:space="preserve"> BIM </w:t>
      </w:r>
      <w:r>
        <w:rPr>
          <w:rFonts w:hint="eastAsia" w:ascii="宋体" w:hAnsi="宋体" w:eastAsia="宋体"/>
          <w:sz w:val="28"/>
          <w:szCs w:val="28"/>
        </w:rPr>
        <w:t>建模软件实操能力。参赛选手应具备创建和编辑项目三维数字模型的技能，能熟悉并依据相关</w:t>
      </w:r>
      <w:r>
        <w:rPr>
          <w:rFonts w:ascii="宋体" w:hAnsi="宋体" w:eastAsia="宋体"/>
          <w:sz w:val="28"/>
          <w:szCs w:val="28"/>
        </w:rPr>
        <w:t xml:space="preserve"> BIM </w:t>
      </w:r>
      <w:r>
        <w:rPr>
          <w:rFonts w:hint="eastAsia" w:ascii="宋体" w:hAnsi="宋体" w:eastAsia="宋体"/>
          <w:sz w:val="28"/>
          <w:szCs w:val="28"/>
        </w:rPr>
        <w:t>标准，应用</w:t>
      </w:r>
      <w:r>
        <w:rPr>
          <w:rFonts w:ascii="宋体" w:hAnsi="宋体" w:eastAsia="宋体"/>
          <w:sz w:val="28"/>
          <w:szCs w:val="28"/>
        </w:rPr>
        <w:t xml:space="preserve"> BIM </w:t>
      </w:r>
      <w:r>
        <w:rPr>
          <w:rFonts w:hint="eastAsia" w:ascii="宋体" w:hAnsi="宋体" w:eastAsia="宋体"/>
          <w:sz w:val="28"/>
          <w:szCs w:val="28"/>
        </w:rPr>
        <w:t>建模软件，根据任务要求，基于给定的施工图纸，熟练建立项目的建筑、结构专业的数字模型。该项目包含的技能主要有：计算机软硬件使用能力、各专业施工图识读能力、任务要求解读能力、土建建模的实操能力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竞赛内容主要包括：构件建模、土建建模两个模块。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（一）构件建模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该模块要完成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个单一构件或零部件（如基础、门窗等）模型的创建。主要考察选手三视图识读的能力、模型创建及参数化设置的能力。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（二）土建建模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该模块共分2个任务：结构建模、建筑建模。要根据给定的土建施工图纸，完成建筑及结构建模。主要考核选手土建施工图识读能力以及</w:t>
      </w:r>
      <w:r>
        <w:rPr>
          <w:rFonts w:ascii="宋体" w:hAnsi="宋体" w:eastAsia="宋体"/>
          <w:sz w:val="28"/>
          <w:szCs w:val="28"/>
        </w:rPr>
        <w:t xml:space="preserve">BIM </w:t>
      </w:r>
      <w:r>
        <w:rPr>
          <w:rFonts w:hint="eastAsia" w:ascii="宋体" w:hAnsi="宋体" w:eastAsia="宋体"/>
          <w:sz w:val="28"/>
          <w:szCs w:val="28"/>
        </w:rPr>
        <w:t>建模软件操作的熟练程度。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各赛项模块内容、比赛市场及分值分配，见下表所示：</w:t>
      </w:r>
    </w:p>
    <w:tbl>
      <w:tblPr>
        <w:tblStyle w:val="17"/>
        <w:tblW w:w="845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1224"/>
        <w:gridCol w:w="2067"/>
        <w:gridCol w:w="2508"/>
        <w:gridCol w:w="1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4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pacing w:val="-2"/>
                <w:sz w:val="28"/>
                <w:szCs w:val="28"/>
              </w:rPr>
              <w:t>竞赛赛项</w:t>
            </w: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pacing w:val="-2"/>
                <w:sz w:val="28"/>
                <w:szCs w:val="28"/>
              </w:rPr>
              <w:t>子模块</w:t>
            </w:r>
          </w:p>
        </w:tc>
        <w:tc>
          <w:tcPr>
            <w:tcW w:w="20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pacing w:val="-2"/>
                <w:sz w:val="28"/>
                <w:szCs w:val="28"/>
              </w:rPr>
              <w:t>子模块名称</w:t>
            </w:r>
          </w:p>
        </w:tc>
        <w:tc>
          <w:tcPr>
            <w:tcW w:w="25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b/>
                <w:bCs/>
                <w:spacing w:val="-2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pacing w:val="-2"/>
                <w:sz w:val="28"/>
                <w:szCs w:val="28"/>
              </w:rPr>
              <w:t>主要内容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b/>
                <w:bCs/>
                <w:spacing w:val="-2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pacing w:val="-2"/>
                <w:sz w:val="28"/>
                <w:szCs w:val="28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475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pacing w:val="-1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-1"/>
                <w:sz w:val="28"/>
                <w:szCs w:val="28"/>
              </w:rPr>
              <w:t>BIM建模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-1"/>
                <w:sz w:val="28"/>
                <w:szCs w:val="28"/>
              </w:rPr>
              <w:t>赛项</w:t>
            </w: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A</w:t>
            </w:r>
          </w:p>
        </w:tc>
        <w:tc>
          <w:tcPr>
            <w:tcW w:w="20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构件建模</w:t>
            </w:r>
          </w:p>
        </w:tc>
        <w:tc>
          <w:tcPr>
            <w:tcW w:w="25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构件、零部件建模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475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B</w:t>
            </w:r>
          </w:p>
        </w:tc>
        <w:tc>
          <w:tcPr>
            <w:tcW w:w="20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-2"/>
                <w:sz w:val="28"/>
                <w:szCs w:val="28"/>
              </w:rPr>
              <w:t>土建建模</w:t>
            </w:r>
          </w:p>
        </w:tc>
        <w:tc>
          <w:tcPr>
            <w:tcW w:w="25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645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pacing w:val="-2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-2"/>
                <w:sz w:val="28"/>
                <w:szCs w:val="28"/>
              </w:rPr>
              <w:t>建筑、结构建模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645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pacing w:val="-2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-2"/>
                <w:sz w:val="28"/>
                <w:szCs w:val="28"/>
              </w:rPr>
              <w:t>80</w:t>
            </w:r>
          </w:p>
        </w:tc>
      </w:tr>
    </w:tbl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竞赛时间</w:t>
      </w:r>
    </w:p>
    <w:tbl>
      <w:tblPr>
        <w:tblStyle w:val="17"/>
        <w:tblW w:w="85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1702"/>
        <w:gridCol w:w="2693"/>
        <w:gridCol w:w="31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pacing w:val="-2"/>
                <w:sz w:val="28"/>
                <w:szCs w:val="28"/>
              </w:rPr>
              <w:t>序号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pacing w:val="-4"/>
                <w:sz w:val="28"/>
                <w:szCs w:val="28"/>
              </w:rPr>
              <w:t>阶段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pacing w:val="-4"/>
                <w:sz w:val="28"/>
                <w:szCs w:val="28"/>
              </w:rPr>
              <w:t>时间段</w:t>
            </w:r>
          </w:p>
        </w:tc>
        <w:tc>
          <w:tcPr>
            <w:tcW w:w="31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pacing w:val="-1"/>
                <w:sz w:val="28"/>
                <w:szCs w:val="28"/>
              </w:rPr>
              <w:t>进度安排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1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5"/>
                <w:sz w:val="28"/>
                <w:szCs w:val="28"/>
              </w:rPr>
              <w:t>竞赛报名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2023年10月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15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日前</w:t>
            </w:r>
          </w:p>
        </w:tc>
        <w:tc>
          <w:tcPr>
            <w:tcW w:w="311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9"/>
                <w:sz w:val="28"/>
                <w:szCs w:val="28"/>
              </w:rPr>
              <w:t>参赛人员填写参赛</w:t>
            </w:r>
            <w:r>
              <w:rPr>
                <w:rFonts w:hint="eastAsia" w:cs="仿宋" w:asciiTheme="minorEastAsia" w:hAnsiTheme="minorEastAsia" w:eastAsiaTheme="minorEastAsia"/>
                <w:spacing w:val="6"/>
                <w:sz w:val="28"/>
                <w:szCs w:val="28"/>
              </w:rPr>
              <w:t>报名表，并发送到组委会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2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5"/>
                <w:sz w:val="28"/>
                <w:szCs w:val="28"/>
              </w:rPr>
              <w:t>备赛学习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2023年10月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18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日-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10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月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23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日</w:t>
            </w:r>
          </w:p>
        </w:tc>
        <w:tc>
          <w:tcPr>
            <w:tcW w:w="3117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1"/>
                <w:sz w:val="28"/>
                <w:szCs w:val="28"/>
              </w:rPr>
              <w:t>报名成功后，赛务组提供赛前学习</w:t>
            </w:r>
            <w:r>
              <w:rPr>
                <w:rFonts w:hint="eastAsia" w:cs="仿宋" w:asciiTheme="minorEastAsia" w:hAnsiTheme="minorEastAsia" w:eastAsiaTheme="minorEastAsia"/>
                <w:spacing w:val="-1"/>
                <w:sz w:val="28"/>
                <w:szCs w:val="28"/>
              </w:rPr>
              <w:t>视频、比赛样题、模拟平台等资料</w:t>
            </w:r>
            <w:r>
              <w:rPr>
                <w:rFonts w:hint="eastAsia" w:cs="仿宋" w:asciiTheme="minorEastAsia" w:hAnsiTheme="minorEastAsia" w:eastAsiaTheme="minorEastAsia"/>
                <w:spacing w:val="8"/>
                <w:sz w:val="28"/>
                <w:szCs w:val="28"/>
              </w:rPr>
              <w:t>供参赛人员进行备赛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3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pacing w:val="-1"/>
                <w:position w:val="12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-1"/>
                <w:position w:val="12"/>
                <w:sz w:val="28"/>
                <w:szCs w:val="28"/>
              </w:rPr>
              <w:t>赛前培训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-1"/>
                <w:position w:val="12"/>
                <w:sz w:val="28"/>
                <w:szCs w:val="28"/>
              </w:rPr>
              <w:t>（一）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2023年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10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月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24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日</w:t>
            </w:r>
          </w:p>
        </w:tc>
        <w:tc>
          <w:tcPr>
            <w:tcW w:w="311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-1"/>
                <w:sz w:val="28"/>
                <w:szCs w:val="28"/>
              </w:rPr>
              <w:t>线下集中赛前培训。主要对决赛使</w:t>
            </w:r>
            <w:r>
              <w:rPr>
                <w:rFonts w:hint="eastAsia" w:cs="仿宋" w:asciiTheme="minorEastAsia" w:hAnsiTheme="minorEastAsia" w:eastAsiaTheme="minorEastAsia"/>
                <w:spacing w:val="12"/>
                <w:sz w:val="28"/>
                <w:szCs w:val="28"/>
              </w:rPr>
              <w:t>用的各个软件的基础操作结合比</w:t>
            </w:r>
            <w:r>
              <w:rPr>
                <w:rFonts w:hint="eastAsia" w:cs="仿宋" w:asciiTheme="minorEastAsia" w:hAnsiTheme="minorEastAsia" w:eastAsiaTheme="minorEastAsia"/>
                <w:spacing w:val="5"/>
                <w:sz w:val="28"/>
                <w:szCs w:val="28"/>
              </w:rPr>
              <w:t>赛考核知识点进行针对性辅导。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4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-1"/>
                <w:position w:val="14"/>
                <w:sz w:val="28"/>
                <w:szCs w:val="28"/>
              </w:rPr>
              <w:t>赛前培训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11"/>
                <w:sz w:val="28"/>
                <w:szCs w:val="28"/>
              </w:rPr>
              <w:t>(二)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2023年1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1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月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1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日</w:t>
            </w:r>
          </w:p>
        </w:tc>
        <w:tc>
          <w:tcPr>
            <w:tcW w:w="31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线上培训答疑。主要对决赛使用的</w:t>
            </w:r>
            <w:r>
              <w:rPr>
                <w:rFonts w:hint="eastAsia" w:cs="仿宋" w:asciiTheme="minorEastAsia" w:hAnsiTheme="minorEastAsia" w:eastAsiaTheme="minorEastAsia"/>
                <w:spacing w:val="11"/>
                <w:sz w:val="28"/>
                <w:szCs w:val="28"/>
              </w:rPr>
              <w:t>各个软件的基础操作结合比赛考</w:t>
            </w:r>
            <w:r>
              <w:rPr>
                <w:rFonts w:hint="eastAsia" w:cs="仿宋" w:asciiTheme="minorEastAsia" w:hAnsiTheme="minorEastAsia" w:eastAsiaTheme="minorEastAsia"/>
                <w:spacing w:val="6"/>
                <w:sz w:val="28"/>
                <w:szCs w:val="28"/>
              </w:rPr>
              <w:t>核知识点进行针对性辅导。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5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-3"/>
                <w:sz w:val="28"/>
                <w:szCs w:val="28"/>
              </w:rPr>
              <w:t>决赛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2023年1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1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月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12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</w:rPr>
              <w:t>日</w:t>
            </w:r>
          </w:p>
        </w:tc>
        <w:tc>
          <w:tcPr>
            <w:tcW w:w="31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12"/>
                <w:sz w:val="28"/>
                <w:szCs w:val="28"/>
              </w:rPr>
              <w:t>通过线下的方式进行本次大赛的</w:t>
            </w:r>
            <w:r>
              <w:rPr>
                <w:rFonts w:hint="eastAsia" w:cs="仿宋" w:asciiTheme="minorEastAsia" w:hAnsiTheme="minorEastAsia" w:eastAsiaTheme="minorEastAsia"/>
                <w:spacing w:val="6"/>
                <w:sz w:val="28"/>
                <w:szCs w:val="28"/>
              </w:rPr>
              <w:t>最终决赛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仿宋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17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-2"/>
                <w:sz w:val="28"/>
                <w:szCs w:val="28"/>
              </w:rPr>
              <w:t>颁奖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3"/>
                <w:sz w:val="28"/>
                <w:szCs w:val="28"/>
              </w:rPr>
              <w:t>依据大赛主办单位统一安排</w:t>
            </w:r>
          </w:p>
        </w:tc>
        <w:tc>
          <w:tcPr>
            <w:tcW w:w="3117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81" w:afterLines="50" w:line="500" w:lineRule="exact"/>
              <w:jc w:val="center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仿宋" w:asciiTheme="minorEastAsia" w:hAnsiTheme="minorEastAsia" w:eastAsiaTheme="minorEastAsia"/>
                <w:spacing w:val="3"/>
                <w:sz w:val="28"/>
                <w:szCs w:val="28"/>
              </w:rPr>
              <w:t>成绩公示及颁奖</w:t>
            </w:r>
          </w:p>
        </w:tc>
      </w:tr>
    </w:tbl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竞赛地点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上海市建筑工程学校（闵行区龙吴路4</w:t>
      </w:r>
      <w:r>
        <w:rPr>
          <w:rFonts w:ascii="宋体" w:hAnsi="宋体" w:eastAsia="宋体"/>
          <w:sz w:val="28"/>
          <w:szCs w:val="28"/>
        </w:rPr>
        <w:t>989</w:t>
      </w:r>
      <w:r>
        <w:rPr>
          <w:rFonts w:hint="eastAsia" w:ascii="宋体" w:hAnsi="宋体" w:eastAsia="宋体"/>
          <w:sz w:val="28"/>
          <w:szCs w:val="28"/>
        </w:rPr>
        <w:t>号）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竞赛设一等奖1名，二等奖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名，三等奖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赛项设一等奖1名，二等奖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名，三等奖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名，颁发奖状和奖杯。对在本次竞赛中组织发动和竞赛操作工作成绩显著的单位，竞赛组委会予以表扬。个人获得“中华杯”竞赛奖项的，作为市级奖项可以成为职业院校教师晋升评优的参考，符合相关条件的，所在单位可优先推荐申报相关评选表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textAlignment w:val="auto"/>
        <w:rPr>
          <w:rFonts w:ascii="宋体" w:hAnsi="宋体" w:eastAsia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181" w:afterLines="50" w:line="500" w:lineRule="exact"/>
        <w:ind w:left="560"/>
        <w:textAlignment w:val="auto"/>
        <w:rPr>
          <w:rFonts w:ascii="宋体" w:hAnsi="宋体" w:eastAsia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500" w:lineRule="exact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ascii="宋体" w:hAnsi="宋体" w:eastAsia="宋体"/>
          <w:b/>
          <w:sz w:val="28"/>
          <w:szCs w:val="28"/>
        </w:rPr>
        <w:br w:type="page"/>
      </w:r>
    </w:p>
    <w:p>
      <w:pPr>
        <w:spacing w:after="0" w:line="360" w:lineRule="auto"/>
        <w:rPr>
          <w:rFonts w:ascii="仿宋" w:hAnsi="仿宋" w:eastAsia="仿宋" w:cs="仿宋"/>
          <w:b/>
          <w:bCs/>
          <w:spacing w:val="15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15"/>
          <w:sz w:val="28"/>
          <w:szCs w:val="28"/>
        </w:rPr>
        <w:t>附件1</w:t>
      </w:r>
      <w:r>
        <w:rPr>
          <w:rFonts w:ascii="仿宋" w:hAnsi="仿宋" w:eastAsia="仿宋" w:cs="仿宋"/>
          <w:b/>
          <w:bCs/>
          <w:spacing w:val="15"/>
          <w:sz w:val="28"/>
          <w:szCs w:val="28"/>
        </w:rPr>
        <w:t xml:space="preserve"> </w:t>
      </w:r>
    </w:p>
    <w:p>
      <w:pPr>
        <w:spacing w:after="0" w:line="360" w:lineRule="auto"/>
        <w:jc w:val="center"/>
        <w:rPr>
          <w:rFonts w:ascii="仿宋" w:hAnsi="仿宋" w:eastAsia="仿宋" w:cs="仿宋"/>
          <w:b/>
          <w:bCs/>
          <w:spacing w:val="15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15"/>
          <w:sz w:val="28"/>
          <w:szCs w:val="28"/>
        </w:rPr>
        <w:t>第十一届上海市“中华杯”教师职业技能竞赛</w:t>
      </w:r>
      <w:r>
        <w:rPr>
          <w:rFonts w:ascii="仿宋" w:hAnsi="仿宋" w:eastAsia="仿宋" w:cs="仿宋"/>
          <w:b/>
          <w:bCs/>
          <w:spacing w:val="15"/>
          <w:sz w:val="28"/>
          <w:szCs w:val="28"/>
        </w:rPr>
        <w:t>BIM</w:t>
      </w:r>
      <w:r>
        <w:rPr>
          <w:rFonts w:hint="eastAsia" w:ascii="仿宋" w:hAnsi="仿宋" w:eastAsia="仿宋" w:cs="仿宋"/>
          <w:b/>
          <w:bCs/>
          <w:spacing w:val="15"/>
          <w:sz w:val="28"/>
          <w:szCs w:val="28"/>
        </w:rPr>
        <w:t>建筑信息建模赛项</w:t>
      </w:r>
    </w:p>
    <w:p>
      <w:pPr>
        <w:spacing w:after="0" w:line="360" w:lineRule="auto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15"/>
          <w:sz w:val="28"/>
          <w:szCs w:val="28"/>
        </w:rPr>
        <w:t>报名表</w:t>
      </w:r>
    </w:p>
    <w:p>
      <w:pPr>
        <w:spacing w:after="0"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参赛单位（盖章）：</w:t>
      </w:r>
    </w:p>
    <w:tbl>
      <w:tblPr>
        <w:tblStyle w:val="17"/>
        <w:tblW w:w="1011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4"/>
        <w:gridCol w:w="1605"/>
        <w:gridCol w:w="1397"/>
        <w:gridCol w:w="2137"/>
        <w:gridCol w:w="23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654" w:type="dxa"/>
            <w:vMerge w:val="restart"/>
            <w:tcBorders>
              <w:bottom w:val="nil"/>
            </w:tcBorders>
            <w:shd w:val="clear" w:color="auto" w:fill="D1C9CE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</w:rPr>
              <w:t>大赛联系人</w:t>
            </w:r>
          </w:p>
        </w:tc>
        <w:tc>
          <w:tcPr>
            <w:tcW w:w="1605" w:type="dxa"/>
            <w:shd w:val="clear" w:color="auto" w:fill="D1C9C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10"/>
                <w:sz w:val="28"/>
                <w:szCs w:val="28"/>
              </w:rPr>
              <w:t>姓名</w:t>
            </w:r>
          </w:p>
        </w:tc>
        <w:tc>
          <w:tcPr>
            <w:tcW w:w="1397" w:type="dxa"/>
            <w:shd w:val="clear" w:color="auto" w:fill="D6CDCB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</w:rPr>
              <w:t>职务</w:t>
            </w:r>
          </w:p>
        </w:tc>
        <w:tc>
          <w:tcPr>
            <w:tcW w:w="2137" w:type="dxa"/>
            <w:shd w:val="clear" w:color="auto" w:fill="CCC6C6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</w:rPr>
              <w:t>联系电话</w:t>
            </w:r>
          </w:p>
        </w:tc>
        <w:tc>
          <w:tcPr>
            <w:tcW w:w="2324" w:type="dxa"/>
            <w:shd w:val="clear" w:color="auto" w:fill="CDC5C5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>B-mail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2654" w:type="dxa"/>
            <w:vMerge w:val="continue"/>
            <w:tcBorders>
              <w:top w:val="nil"/>
            </w:tcBorders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  <w:jc w:val="center"/>
        </w:trPr>
        <w:tc>
          <w:tcPr>
            <w:tcW w:w="2654" w:type="dxa"/>
            <w:shd w:val="clear" w:color="auto" w:fill="D6CDCE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10"/>
                <w:sz w:val="28"/>
                <w:szCs w:val="28"/>
              </w:rPr>
              <w:t>参赛人员姓名</w:t>
            </w:r>
          </w:p>
        </w:tc>
        <w:tc>
          <w:tcPr>
            <w:tcW w:w="1605" w:type="dxa"/>
            <w:shd w:val="clear" w:color="auto" w:fill="D5CDCE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6"/>
                <w:sz w:val="28"/>
                <w:szCs w:val="28"/>
              </w:rPr>
              <w:t>性别</w:t>
            </w:r>
          </w:p>
        </w:tc>
        <w:tc>
          <w:tcPr>
            <w:tcW w:w="1397" w:type="dxa"/>
            <w:shd w:val="clear" w:color="auto" w:fill="D4CECE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</w:rPr>
              <w:t>职务</w:t>
            </w:r>
          </w:p>
        </w:tc>
        <w:tc>
          <w:tcPr>
            <w:tcW w:w="2137" w:type="dxa"/>
            <w:shd w:val="clear" w:color="auto" w:fill="D5CEC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</w:rPr>
              <w:t>联系电话</w:t>
            </w:r>
          </w:p>
        </w:tc>
        <w:tc>
          <w:tcPr>
            <w:tcW w:w="2324" w:type="dxa"/>
            <w:shd w:val="clear" w:color="auto" w:fill="CFC4C4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>E-mail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  <w:jc w:val="center"/>
        </w:trPr>
        <w:tc>
          <w:tcPr>
            <w:tcW w:w="2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  <w:jc w:val="center"/>
        </w:trPr>
        <w:tc>
          <w:tcPr>
            <w:tcW w:w="2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2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2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  <w:jc w:val="center"/>
        </w:trPr>
        <w:tc>
          <w:tcPr>
            <w:tcW w:w="2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2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  <w:jc w:val="center"/>
        </w:trPr>
        <w:tc>
          <w:tcPr>
            <w:tcW w:w="2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2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2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26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after="0" w:line="360" w:lineRule="auto"/>
        <w:ind w:firstLine="548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注</w:t>
      </w:r>
      <w:r>
        <w:rPr>
          <w:rFonts w:hint="eastAsia" w:ascii="仿宋" w:hAnsi="仿宋" w:eastAsia="仿宋" w:cs="仿宋"/>
          <w:spacing w:val="3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：1</w:t>
      </w:r>
      <w:r>
        <w:rPr>
          <w:rFonts w:ascii="仿宋" w:hAnsi="仿宋" w:eastAsia="仿宋" w:cs="仿宋"/>
          <w:spacing w:val="-3"/>
          <w:sz w:val="28"/>
          <w:szCs w:val="28"/>
        </w:rPr>
        <w:t>.</w:t>
      </w:r>
      <w:r>
        <w:rPr>
          <w:rFonts w:hint="eastAsia" w:ascii="仿宋" w:hAnsi="仿宋" w:eastAsia="仿宋" w:cs="仿宋"/>
          <w:spacing w:val="2"/>
          <w:sz w:val="28"/>
          <w:szCs w:val="28"/>
        </w:rPr>
        <w:t>如有需要可自行续加。</w:t>
      </w:r>
    </w:p>
    <w:p>
      <w:pPr>
        <w:spacing w:after="0" w:line="360" w:lineRule="auto"/>
        <w:ind w:firstLine="1248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6"/>
          <w:sz w:val="28"/>
          <w:szCs w:val="28"/>
        </w:rPr>
        <w:t>2.</w:t>
      </w:r>
      <w:r>
        <w:rPr>
          <w:rFonts w:hint="eastAsia" w:ascii="仿宋" w:hAnsi="仿宋" w:eastAsia="仿宋" w:cs="仿宋"/>
          <w:spacing w:val="16"/>
          <w:sz w:val="28"/>
          <w:szCs w:val="28"/>
        </w:rPr>
        <w:t>本回执签字盖章后，提交扫描件与</w:t>
      </w:r>
      <w:r>
        <w:rPr>
          <w:rFonts w:hint="eastAsia"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word</w:t>
      </w:r>
      <w:r>
        <w:rPr>
          <w:rFonts w:hint="eastAsia"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6"/>
          <w:sz w:val="28"/>
          <w:szCs w:val="28"/>
        </w:rPr>
        <w:t>版</w:t>
      </w:r>
      <w:r>
        <w:rPr>
          <w:rFonts w:hint="eastAsia" w:ascii="仿宋" w:hAnsi="仿宋" w:eastAsia="仿宋" w:cs="仿宋"/>
          <w:spacing w:val="-3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6"/>
          <w:sz w:val="28"/>
          <w:szCs w:val="28"/>
        </w:rPr>
        <w:t>报</w:t>
      </w:r>
      <w:r>
        <w:rPr>
          <w:rFonts w:hint="eastAsia" w:ascii="仿宋" w:hAnsi="仿宋" w:eastAsia="仿宋" w:cs="仿宋"/>
          <w:spacing w:val="-3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6"/>
          <w:sz w:val="28"/>
          <w:szCs w:val="28"/>
        </w:rPr>
        <w:t>名</w:t>
      </w:r>
      <w:r>
        <w:rPr>
          <w:rFonts w:hint="eastAsia"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6"/>
          <w:sz w:val="28"/>
          <w:szCs w:val="28"/>
        </w:rPr>
        <w:t>表</w:t>
      </w:r>
      <w:r>
        <w:rPr>
          <w:rFonts w:hint="eastAsia" w:ascii="仿宋" w:hAnsi="仿宋" w:eastAsia="仿宋" w:cs="仿宋"/>
          <w:spacing w:val="-3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6"/>
          <w:sz w:val="28"/>
          <w:szCs w:val="28"/>
        </w:rPr>
        <w:t>各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5"/>
          <w:sz w:val="28"/>
          <w:szCs w:val="28"/>
        </w:rPr>
        <w:t>一份到指定邮箱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sectPr>
      <w:pgSz w:w="11906" w:h="16838"/>
      <w:pgMar w:top="1440" w:right="1418" w:bottom="1440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1250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67540"/>
    <w:rsid w:val="00072721"/>
    <w:rsid w:val="000C1101"/>
    <w:rsid w:val="000D2A11"/>
    <w:rsid w:val="000F1F03"/>
    <w:rsid w:val="0011695A"/>
    <w:rsid w:val="001326DF"/>
    <w:rsid w:val="00146CD4"/>
    <w:rsid w:val="001541D1"/>
    <w:rsid w:val="001B6016"/>
    <w:rsid w:val="001F03C1"/>
    <w:rsid w:val="00217592"/>
    <w:rsid w:val="00244B82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86710"/>
    <w:rsid w:val="004A519E"/>
    <w:rsid w:val="004B2EE8"/>
    <w:rsid w:val="004C3294"/>
    <w:rsid w:val="004E1E40"/>
    <w:rsid w:val="004E3D33"/>
    <w:rsid w:val="00583D90"/>
    <w:rsid w:val="005911EC"/>
    <w:rsid w:val="006449C3"/>
    <w:rsid w:val="00650FEE"/>
    <w:rsid w:val="0067207B"/>
    <w:rsid w:val="00695B65"/>
    <w:rsid w:val="006A3F4A"/>
    <w:rsid w:val="006B1D05"/>
    <w:rsid w:val="006E2449"/>
    <w:rsid w:val="00703764"/>
    <w:rsid w:val="00731E8B"/>
    <w:rsid w:val="00740C08"/>
    <w:rsid w:val="0074126E"/>
    <w:rsid w:val="00751753"/>
    <w:rsid w:val="00751D72"/>
    <w:rsid w:val="007B733F"/>
    <w:rsid w:val="007D27A9"/>
    <w:rsid w:val="00800E9A"/>
    <w:rsid w:val="0082102C"/>
    <w:rsid w:val="00827954"/>
    <w:rsid w:val="008672AD"/>
    <w:rsid w:val="0089397C"/>
    <w:rsid w:val="008A6232"/>
    <w:rsid w:val="008B7726"/>
    <w:rsid w:val="008F2AE5"/>
    <w:rsid w:val="00993197"/>
    <w:rsid w:val="009A3B90"/>
    <w:rsid w:val="009A7222"/>
    <w:rsid w:val="009B1B6F"/>
    <w:rsid w:val="009D18B6"/>
    <w:rsid w:val="009D1A84"/>
    <w:rsid w:val="00A80CA6"/>
    <w:rsid w:val="00AA1867"/>
    <w:rsid w:val="00AA57E6"/>
    <w:rsid w:val="00AB729A"/>
    <w:rsid w:val="00B27833"/>
    <w:rsid w:val="00B367CE"/>
    <w:rsid w:val="00B4285F"/>
    <w:rsid w:val="00B82251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DD11BE"/>
    <w:rsid w:val="00E03F79"/>
    <w:rsid w:val="00E17E91"/>
    <w:rsid w:val="00E23DDC"/>
    <w:rsid w:val="00E27D59"/>
    <w:rsid w:val="00E80D29"/>
    <w:rsid w:val="00E8286F"/>
    <w:rsid w:val="00E90703"/>
    <w:rsid w:val="00EB1BCA"/>
    <w:rsid w:val="00ED5824"/>
    <w:rsid w:val="00EF49F3"/>
    <w:rsid w:val="00F02243"/>
    <w:rsid w:val="00F05552"/>
    <w:rsid w:val="00F13747"/>
    <w:rsid w:val="00F72C8E"/>
    <w:rsid w:val="00F85F9E"/>
    <w:rsid w:val="00F87BDF"/>
    <w:rsid w:val="00FD2545"/>
    <w:rsid w:val="05064AC6"/>
    <w:rsid w:val="435E06A0"/>
    <w:rsid w:val="438837D9"/>
    <w:rsid w:val="5643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3">
    <w:name w:val="Date"/>
    <w:basedOn w:val="1"/>
    <w:next w:val="1"/>
    <w:link w:val="12"/>
    <w:semiHidden/>
    <w:unhideWhenUsed/>
    <w:uiPriority w:val="99"/>
    <w:pPr>
      <w:ind w:left="100" w:leftChars="2500"/>
    </w:pPr>
    <w:rPr>
      <w:sz w:val="20"/>
      <w:szCs w:val="20"/>
    </w:rPr>
  </w:style>
  <w:style w:type="paragraph" w:styleId="4">
    <w:name w:val="Balloon Text"/>
    <w:basedOn w:val="1"/>
    <w:link w:val="14"/>
    <w:semiHidden/>
    <w:unhideWhenUsed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9">
    <w:name w:val="Table Grid"/>
    <w:basedOn w:val="8"/>
    <w:qFormat/>
    <w:uiPriority w:val="0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字符"/>
    <w:link w:val="3"/>
    <w:semiHidden/>
    <w:qFormat/>
    <w:uiPriority w:val="99"/>
    <w:rPr>
      <w:rFonts w:ascii="Tahoma" w:hAnsi="Tahoma"/>
    </w:rPr>
  </w:style>
  <w:style w:type="character" w:customStyle="1" w:styleId="13">
    <w:name w:val="正文文本缩进 字符"/>
    <w:link w:val="2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4">
    <w:name w:val="批注框文本 字符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5"/>
    <w:qFormat/>
    <w:uiPriority w:val="99"/>
    <w:rPr>
      <w:rFonts w:ascii="Tahoma" w:hAnsi="Tahoma"/>
      <w:sz w:val="18"/>
      <w:szCs w:val="18"/>
    </w:rPr>
  </w:style>
  <w:style w:type="table" w:customStyle="1" w:styleId="17">
    <w:name w:val="Table Normal"/>
    <w:semiHidden/>
    <w:unhideWhenUsed/>
    <w:qFormat/>
    <w:uiPriority w:val="0"/>
    <w:rPr>
      <w:rFonts w:asciiTheme="minorHAnsi" w:hAnsiTheme="minorHAnsi" w:eastAsiaTheme="minorEastAsia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1803</Words>
  <Characters>1902</Characters>
  <Lines>15</Lines>
  <Paragraphs>4</Paragraphs>
  <TotalTime>5</TotalTime>
  <ScaleCrop>false</ScaleCrop>
  <LinksUpToDate>false</LinksUpToDate>
  <CharactersWithSpaces>1923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2023-09-04T04:33:00Z</dcterms:created>
  <dc:creator>DELL</dc:creator>
  <cp:lastModifiedBy>朱松杰</cp:lastModifiedBy>
  <cp:lastPrinted>2017-08-08T06:02:00Z</cp:lastPrinted>
  <dcterms:modified xsi:type="dcterms:W3CDTF">2023-09-20T02:36:36Z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4ABDF92BF2F0448EA44D661C22D26647_13</vt:lpwstr>
  </property>
</Properties>
</file>