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center"/>
        <w:rPr>
          <w:rFonts w:ascii="宋体" w:hAnsi="宋体" w:eastAsia="宋体" w:cs="宋体"/>
          <w:b/>
          <w:bCs/>
          <w:snapToGrid w:val="0"/>
          <w:color w:val="000000"/>
          <w:spacing w:val="-17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spacing w:val="-17"/>
          <w:kern w:val="0"/>
          <w:sz w:val="30"/>
          <w:szCs w:val="30"/>
        </w:rPr>
        <w:t>职业院校教师素质提高计划</w:t>
      </w:r>
      <w:r>
        <w:rPr>
          <w:rFonts w:ascii="宋体" w:hAnsi="宋体" w:eastAsia="宋体" w:cs="宋体"/>
          <w:b/>
          <w:bCs/>
          <w:snapToGrid w:val="0"/>
          <w:color w:val="000000"/>
          <w:spacing w:val="-17"/>
          <w:kern w:val="0"/>
          <w:sz w:val="30"/>
          <w:szCs w:val="30"/>
        </w:rPr>
        <w:t>(2021-2025年)</w:t>
      </w:r>
    </w:p>
    <w:p>
      <w:pPr>
        <w:ind w:firstLine="420" w:firstLineChars="0"/>
        <w:jc w:val="center"/>
        <w:rPr>
          <w:rFonts w:hint="eastAsia" w:ascii="宋体" w:hAnsi="宋体" w:eastAsia="宋体" w:cs="宋体"/>
          <w:b/>
          <w:bCs/>
          <w:snapToGrid w:val="0"/>
          <w:color w:val="000000"/>
          <w:spacing w:val="-17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spacing w:val="-17"/>
          <w:kern w:val="0"/>
          <w:sz w:val="24"/>
          <w:szCs w:val="24"/>
        </w:rPr>
        <w:t>关于举办“</w:t>
      </w:r>
      <w:r>
        <w:rPr>
          <w:rFonts w:hint="eastAsia" w:ascii="宋体" w:hAnsi="宋体" w:eastAsia="宋体" w:cs="宋体"/>
          <w:b/>
          <w:bCs/>
          <w:snapToGrid w:val="0"/>
          <w:color w:val="000000"/>
          <w:spacing w:val="-17"/>
          <w:kern w:val="0"/>
          <w:sz w:val="24"/>
          <w:szCs w:val="24"/>
          <w:lang w:val="en-US" w:eastAsia="zh-CN"/>
        </w:rPr>
        <w:t>2024年上海职业院校名师工作室访学研修班</w:t>
      </w:r>
      <w:r>
        <w:rPr>
          <w:rFonts w:hint="eastAsia" w:ascii="宋体" w:hAnsi="宋体" w:eastAsia="宋体" w:cs="宋体"/>
          <w:b/>
          <w:bCs/>
          <w:snapToGrid w:val="0"/>
          <w:color w:val="000000"/>
          <w:spacing w:val="-17"/>
          <w:kern w:val="0"/>
          <w:sz w:val="24"/>
          <w:szCs w:val="24"/>
        </w:rPr>
        <w:t>”的通知</w:t>
      </w:r>
    </w:p>
    <w:p/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/>
        <w:jc w:val="left"/>
        <w:textAlignment w:val="baseline"/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</w:pPr>
      <w:r>
        <w:rPr>
          <w:rFonts w:hint="eastAsia"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  <w:t>各职业院校：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 w:firstLine="496" w:firstLineChars="200"/>
        <w:jc w:val="left"/>
        <w:textAlignment w:val="baseline"/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</w:pPr>
      <w:r>
        <w:rPr>
          <w:rFonts w:hint="eastAsia"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  <w:t>根据《教育部财政部关于实施职业院校教师素质提高计划</w:t>
      </w:r>
      <w:r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  <w:t>( 2021—2025年)的通知》(教师函〔2021〕6号)文件要求，结合《 上海市“十四五”职业院校教师培训工作实施意见》  (试行)文件精神，上海市教育委员会确定了202</w:t>
      </w:r>
      <w:r>
        <w:rPr>
          <w:rFonts w:hint="eastAsia" w:ascii="仿宋" w:hAnsi="仿宋" w:eastAsia="仿宋" w:cs="仿宋"/>
          <w:snapToGrid w:val="0"/>
          <w:color w:val="000000"/>
          <w:spacing w:val="-11"/>
          <w:kern w:val="0"/>
          <w:sz w:val="27"/>
          <w:szCs w:val="27"/>
          <w:lang w:val="en-US" w:eastAsia="zh-CN"/>
        </w:rPr>
        <w:t>4</w:t>
      </w:r>
      <w:r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  <w:t>年上海市职业院校教师素质提高计划国家级培训项目(以下简称“国培项目”)。上海第二工业大学承担了“</w:t>
      </w:r>
      <w:r>
        <w:rPr>
          <w:rFonts w:hint="eastAsia"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  <w:t>2024年上海职业院校名师工作室访学研修班</w:t>
      </w:r>
      <w:r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  <w:t>”的任务，现将有关事项通知如下：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 w:firstLine="498" w:firstLineChars="200"/>
        <w:jc w:val="left"/>
        <w:textAlignment w:val="baseline"/>
        <w:rPr>
          <w:rFonts w:ascii="黑体" w:hAnsi="黑体" w:eastAsia="黑体" w:cs="仿宋"/>
          <w:b/>
          <w:snapToGrid w:val="0"/>
          <w:color w:val="000000"/>
          <w:spacing w:val="-11"/>
          <w:kern w:val="0"/>
          <w:sz w:val="27"/>
          <w:szCs w:val="27"/>
        </w:rPr>
      </w:pPr>
      <w:r>
        <w:rPr>
          <w:rFonts w:hint="eastAsia" w:ascii="黑体" w:hAnsi="黑体" w:eastAsia="黑体" w:cs="仿宋"/>
          <w:b/>
          <w:snapToGrid w:val="0"/>
          <w:color w:val="000000"/>
          <w:spacing w:val="-11"/>
          <w:kern w:val="0"/>
          <w:sz w:val="27"/>
          <w:szCs w:val="27"/>
        </w:rPr>
        <w:t>一</w:t>
      </w:r>
      <w:r>
        <w:rPr>
          <w:rFonts w:ascii="黑体" w:hAnsi="黑体" w:eastAsia="黑体" w:cs="仿宋"/>
          <w:b/>
          <w:snapToGrid w:val="0"/>
          <w:color w:val="000000"/>
          <w:spacing w:val="-11"/>
          <w:kern w:val="0"/>
          <w:sz w:val="27"/>
          <w:szCs w:val="27"/>
        </w:rPr>
        <w:t xml:space="preserve"> 、研修目标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 w:firstLine="496" w:firstLineChars="200"/>
        <w:jc w:val="left"/>
        <w:textAlignment w:val="baseline"/>
        <w:rPr>
          <w:rFonts w:hint="eastAsia" w:ascii="仿宋" w:hAnsi="仿宋" w:eastAsia="仿宋" w:cs="仿宋"/>
          <w:snapToGrid w:val="0"/>
          <w:color w:val="FF0000"/>
          <w:spacing w:val="-11"/>
          <w:kern w:val="0"/>
          <w:sz w:val="27"/>
          <w:szCs w:val="27"/>
          <w:lang w:eastAsia="zh-CN"/>
        </w:rPr>
      </w:pPr>
      <w:r>
        <w:rPr>
          <w:rFonts w:hint="eastAsia"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  <w:t>贯彻国务院《关于印发&lt;国家职业教育改革实施方案&gt;的通知》（国发〔2019〕4号）精神，落实党的二十大对培养高素质教师队伍的部署</w:t>
      </w:r>
      <w:r>
        <w:rPr>
          <w:rFonts w:hint="eastAsia" w:ascii="仿宋" w:hAnsi="仿宋" w:eastAsia="仿宋" w:cs="仿宋"/>
          <w:snapToGrid w:val="0"/>
          <w:color w:val="000000"/>
          <w:spacing w:val="-11"/>
          <w:kern w:val="0"/>
          <w:sz w:val="27"/>
          <w:szCs w:val="27"/>
          <w:lang w:eastAsia="zh-CN"/>
        </w:rPr>
        <w:t>，</w:t>
      </w:r>
      <w:r>
        <w:rPr>
          <w:rFonts w:hint="eastAsia" w:ascii="仿宋" w:hAnsi="仿宋" w:eastAsia="仿宋" w:cs="仿宋"/>
          <w:snapToGrid w:val="0"/>
          <w:color w:val="000000"/>
          <w:spacing w:val="-11"/>
          <w:kern w:val="0"/>
          <w:sz w:val="27"/>
          <w:szCs w:val="27"/>
          <w:lang w:val="en-US" w:eastAsia="zh-CN"/>
        </w:rPr>
        <w:t>通过访学</w:t>
      </w:r>
      <w:r>
        <w:rPr>
          <w:rFonts w:hint="eastAsia"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  <w:t>拓宽学术视野，了解国际学术前沿动态和趋势，掌握最新的研究方法和技术，提高自己的学术水平和科研能力</w:t>
      </w:r>
      <w:r>
        <w:rPr>
          <w:rFonts w:hint="eastAsia" w:ascii="仿宋" w:hAnsi="仿宋" w:eastAsia="仿宋" w:cs="仿宋"/>
          <w:snapToGrid w:val="0"/>
          <w:color w:val="000000"/>
          <w:spacing w:val="-11"/>
          <w:kern w:val="0"/>
          <w:sz w:val="27"/>
          <w:szCs w:val="27"/>
          <w:lang w:eastAsia="zh-CN"/>
        </w:rPr>
        <w:t>；深入了解国外学科领域的最新研究成果和发展动态，学习先进的教学方法和教材，提高学科专业知识和教学能力。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 w:firstLine="498" w:firstLineChars="200"/>
        <w:jc w:val="left"/>
        <w:textAlignment w:val="baseline"/>
        <w:rPr>
          <w:rFonts w:ascii="黑体" w:hAnsi="黑体" w:eastAsia="黑体" w:cs="仿宋"/>
          <w:b/>
          <w:snapToGrid w:val="0"/>
          <w:color w:val="000000"/>
          <w:spacing w:val="-11"/>
          <w:kern w:val="0"/>
          <w:sz w:val="27"/>
          <w:szCs w:val="27"/>
        </w:rPr>
      </w:pPr>
      <w:r>
        <w:rPr>
          <w:rFonts w:hint="eastAsia" w:ascii="黑体" w:hAnsi="黑体" w:eastAsia="黑体" w:cs="仿宋"/>
          <w:b/>
          <w:snapToGrid w:val="0"/>
          <w:color w:val="000000"/>
          <w:spacing w:val="-11"/>
          <w:kern w:val="0"/>
          <w:sz w:val="27"/>
          <w:szCs w:val="27"/>
        </w:rPr>
        <w:t>二</w:t>
      </w:r>
      <w:r>
        <w:rPr>
          <w:rFonts w:ascii="黑体" w:hAnsi="黑体" w:eastAsia="黑体" w:cs="仿宋"/>
          <w:b/>
          <w:snapToGrid w:val="0"/>
          <w:color w:val="000000"/>
          <w:spacing w:val="-11"/>
          <w:kern w:val="0"/>
          <w:sz w:val="27"/>
          <w:szCs w:val="27"/>
        </w:rPr>
        <w:t xml:space="preserve"> 、研修对象及名额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 w:firstLine="496" w:firstLineChars="200"/>
        <w:jc w:val="left"/>
        <w:textAlignment w:val="baseline"/>
        <w:rPr>
          <w:rFonts w:hint="eastAsia" w:ascii="仿宋" w:hAnsi="仿宋" w:eastAsia="仿宋" w:cs="仿宋"/>
          <w:snapToGrid w:val="0"/>
          <w:color w:val="FF0000"/>
          <w:spacing w:val="-11"/>
          <w:kern w:val="0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  <w:t>上海市高等职业教育名师工作室</w:t>
      </w:r>
      <w:r>
        <w:rPr>
          <w:rFonts w:hint="eastAsia" w:ascii="仿宋" w:hAnsi="仿宋" w:eastAsia="仿宋" w:cs="仿宋"/>
          <w:snapToGrid w:val="0"/>
          <w:color w:val="000000"/>
          <w:spacing w:val="-11"/>
          <w:kern w:val="0"/>
          <w:sz w:val="27"/>
          <w:szCs w:val="27"/>
          <w:lang w:val="en-US" w:eastAsia="zh-CN"/>
        </w:rPr>
        <w:t>成员。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 w:firstLine="496" w:firstLineChars="200"/>
        <w:jc w:val="left"/>
        <w:textAlignment w:val="baseline"/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</w:pPr>
      <w:r>
        <w:rPr>
          <w:rFonts w:hint="eastAsia"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  <w:t>全市计划招生总数</w:t>
      </w:r>
      <w:r>
        <w:rPr>
          <w:rFonts w:hint="eastAsia" w:ascii="仿宋" w:hAnsi="仿宋" w:eastAsia="仿宋" w:cs="仿宋"/>
          <w:snapToGrid w:val="0"/>
          <w:color w:val="000000"/>
          <w:spacing w:val="-11"/>
          <w:kern w:val="0"/>
          <w:sz w:val="27"/>
          <w:szCs w:val="27"/>
          <w:lang w:val="en-US" w:eastAsia="zh-CN"/>
        </w:rPr>
        <w:t>20</w:t>
      </w:r>
      <w:r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  <w:t>人。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 w:firstLine="498" w:firstLineChars="200"/>
        <w:jc w:val="left"/>
        <w:textAlignment w:val="baseline"/>
        <w:rPr>
          <w:rFonts w:ascii="黑体" w:hAnsi="黑体" w:eastAsia="黑体" w:cs="仿宋"/>
          <w:b/>
          <w:snapToGrid w:val="0"/>
          <w:color w:val="000000"/>
          <w:spacing w:val="-11"/>
          <w:kern w:val="0"/>
          <w:sz w:val="27"/>
          <w:szCs w:val="27"/>
        </w:rPr>
      </w:pPr>
      <w:r>
        <w:rPr>
          <w:rFonts w:hint="eastAsia" w:ascii="黑体" w:hAnsi="黑体" w:eastAsia="黑体" w:cs="仿宋"/>
          <w:b/>
          <w:snapToGrid w:val="0"/>
          <w:color w:val="000000"/>
          <w:spacing w:val="-11"/>
          <w:kern w:val="0"/>
          <w:sz w:val="27"/>
          <w:szCs w:val="27"/>
        </w:rPr>
        <w:t>三、研修时间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 w:firstLine="496" w:firstLineChars="200"/>
        <w:jc w:val="left"/>
        <w:textAlignment w:val="baseline"/>
        <w:rPr>
          <w:rFonts w:hint="default" w:ascii="仿宋" w:hAnsi="仿宋" w:eastAsia="仿宋" w:cs="仿宋"/>
          <w:snapToGrid w:val="0"/>
          <w:color w:val="000000"/>
          <w:spacing w:val="-11"/>
          <w:kern w:val="0"/>
          <w:sz w:val="27"/>
          <w:szCs w:val="27"/>
          <w:lang w:val="en-US" w:eastAsia="zh-CN"/>
        </w:rPr>
      </w:pPr>
      <w:r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  <w:t>主要集中在202</w:t>
      </w:r>
      <w:r>
        <w:rPr>
          <w:rFonts w:hint="eastAsia" w:ascii="仿宋" w:hAnsi="仿宋" w:eastAsia="仿宋" w:cs="仿宋"/>
          <w:snapToGrid w:val="0"/>
          <w:color w:val="000000"/>
          <w:spacing w:val="-11"/>
          <w:kern w:val="0"/>
          <w:sz w:val="27"/>
          <w:szCs w:val="27"/>
          <w:lang w:val="en-US" w:eastAsia="zh-CN"/>
        </w:rPr>
        <w:t>4</w:t>
      </w:r>
      <w:r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  <w:t>年</w:t>
      </w:r>
      <w:r>
        <w:rPr>
          <w:rFonts w:hint="eastAsia" w:ascii="仿宋" w:hAnsi="仿宋" w:eastAsia="仿宋" w:cs="仿宋"/>
          <w:snapToGrid w:val="0"/>
          <w:color w:val="000000"/>
          <w:spacing w:val="-11"/>
          <w:kern w:val="0"/>
          <w:sz w:val="27"/>
          <w:szCs w:val="27"/>
          <w:lang w:val="en-US" w:eastAsia="zh-CN"/>
        </w:rPr>
        <w:t>5</w:t>
      </w:r>
      <w:r>
        <w:rPr>
          <w:rFonts w:ascii="仿宋" w:hAnsi="仿宋" w:eastAsia="仿宋" w:cs="仿宋"/>
          <w:snapToGrid w:val="0"/>
          <w:color w:val="auto"/>
          <w:spacing w:val="-11"/>
          <w:kern w:val="0"/>
          <w:sz w:val="27"/>
          <w:szCs w:val="27"/>
        </w:rPr>
        <w:t>月-</w:t>
      </w:r>
      <w:r>
        <w:rPr>
          <w:rFonts w:hint="eastAsia" w:ascii="仿宋" w:hAnsi="仿宋" w:eastAsia="仿宋" w:cs="仿宋"/>
          <w:snapToGrid w:val="0"/>
          <w:color w:val="auto"/>
          <w:spacing w:val="-11"/>
          <w:kern w:val="0"/>
          <w:sz w:val="27"/>
          <w:szCs w:val="27"/>
          <w:lang w:val="en-US" w:eastAsia="zh-CN"/>
        </w:rPr>
        <w:t>10</w:t>
      </w:r>
      <w:r>
        <w:rPr>
          <w:rFonts w:ascii="仿宋" w:hAnsi="仿宋" w:eastAsia="仿宋" w:cs="仿宋"/>
          <w:snapToGrid w:val="0"/>
          <w:color w:val="auto"/>
          <w:spacing w:val="-11"/>
          <w:kern w:val="0"/>
          <w:sz w:val="27"/>
          <w:szCs w:val="27"/>
        </w:rPr>
        <w:t>月期间</w:t>
      </w:r>
      <w:r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  <w:t>。</w:t>
      </w:r>
      <w:r>
        <w:rPr>
          <w:rFonts w:hint="eastAsia" w:ascii="仿宋" w:hAnsi="仿宋" w:eastAsia="仿宋" w:cs="仿宋"/>
          <w:snapToGrid w:val="0"/>
          <w:color w:val="000000"/>
          <w:spacing w:val="-11"/>
          <w:kern w:val="0"/>
          <w:sz w:val="27"/>
          <w:szCs w:val="27"/>
          <w:lang w:val="en-US" w:eastAsia="zh-CN"/>
        </w:rPr>
        <w:t>国内约24课时、国外约96课时，预计9月份外出。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 w:firstLine="496" w:firstLineChars="200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</w:pPr>
      <w:r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  <w:t>具体</w:t>
      </w:r>
      <w:r>
        <w:rPr>
          <w:rFonts w:hint="eastAsia"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  <w:t>时间安排另行通知。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 w:firstLine="496" w:firstLineChars="200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 w:firstLine="498" w:firstLineChars="200"/>
        <w:jc w:val="left"/>
        <w:textAlignment w:val="baseline"/>
        <w:rPr>
          <w:rFonts w:ascii="黑体" w:hAnsi="黑体" w:eastAsia="黑体" w:cs="仿宋"/>
          <w:b/>
          <w:snapToGrid w:val="0"/>
          <w:color w:val="000000"/>
          <w:spacing w:val="-11"/>
          <w:kern w:val="0"/>
          <w:sz w:val="27"/>
          <w:szCs w:val="27"/>
        </w:rPr>
      </w:pPr>
      <w:r>
        <w:rPr>
          <w:rFonts w:hint="eastAsia" w:ascii="黑体" w:hAnsi="黑体" w:eastAsia="黑体" w:cs="仿宋"/>
          <w:b/>
          <w:snapToGrid w:val="0"/>
          <w:color w:val="000000"/>
          <w:spacing w:val="-11"/>
          <w:kern w:val="0"/>
          <w:sz w:val="27"/>
          <w:szCs w:val="27"/>
        </w:rPr>
        <w:t>四、</w:t>
      </w:r>
      <w:r>
        <w:rPr>
          <w:rFonts w:ascii="黑体" w:hAnsi="黑体" w:eastAsia="黑体" w:cs="仿宋"/>
          <w:b/>
          <w:snapToGrid w:val="0"/>
          <w:color w:val="000000"/>
          <w:spacing w:val="-11"/>
          <w:kern w:val="0"/>
          <w:sz w:val="27"/>
          <w:szCs w:val="27"/>
        </w:rPr>
        <w:t xml:space="preserve"> 研修内容</w:t>
      </w:r>
    </w:p>
    <w:p>
      <w:pPr>
        <w:keepNext w:val="0"/>
        <w:keepLines w:val="0"/>
        <w:widowControl/>
        <w:suppressLineNumbers w:val="0"/>
        <w:ind w:firstLine="744" w:firstLineChars="300"/>
        <w:jc w:val="left"/>
        <w:rPr>
          <w:rFonts w:hint="default" w:ascii="仿宋" w:hAnsi="仿宋" w:eastAsia="仿宋" w:cs="仿宋"/>
          <w:b w:val="0"/>
          <w:bCs w:val="0"/>
          <w:snapToGrid w:val="0"/>
          <w:color w:val="auto"/>
          <w:spacing w:val="-11"/>
          <w:kern w:val="0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-11"/>
          <w:kern w:val="0"/>
          <w:sz w:val="27"/>
          <w:szCs w:val="27"/>
        </w:rPr>
        <w:t>本次研修内容，主要包括:职业技术教育的国际发展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-11"/>
          <w:kern w:val="0"/>
          <w:sz w:val="27"/>
          <w:szCs w:val="27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-11"/>
          <w:kern w:val="0"/>
          <w:sz w:val="27"/>
          <w:szCs w:val="27"/>
          <w:lang w:val="en-US" w:eastAsia="zh-CN"/>
        </w:rPr>
        <w:t>澳大利亚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-11"/>
          <w:kern w:val="0"/>
          <w:sz w:val="27"/>
          <w:szCs w:val="27"/>
          <w:lang w:eastAsia="zh-CN"/>
        </w:rPr>
        <w:t>职业教育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-11"/>
          <w:kern w:val="0"/>
          <w:sz w:val="27"/>
          <w:szCs w:val="27"/>
          <w:lang w:val="en-US" w:eastAsia="zh-CN"/>
        </w:rPr>
        <w:t>与培训行业背景、澳大利亚与中国职业教育及高等教育的比较、澳大利亚教育体系框架、教育质量和合规管理体制等。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 w:firstLine="498" w:firstLineChars="200"/>
        <w:jc w:val="left"/>
        <w:textAlignment w:val="baseline"/>
        <w:rPr>
          <w:rFonts w:ascii="黑体" w:hAnsi="黑体" w:eastAsia="黑体" w:cs="仿宋"/>
          <w:b/>
          <w:snapToGrid w:val="0"/>
          <w:color w:val="000000"/>
          <w:spacing w:val="-11"/>
          <w:kern w:val="0"/>
          <w:sz w:val="27"/>
          <w:szCs w:val="27"/>
        </w:rPr>
      </w:pPr>
      <w:r>
        <w:rPr>
          <w:rFonts w:hint="eastAsia" w:ascii="黑体" w:hAnsi="黑体" w:eastAsia="黑体" w:cs="仿宋"/>
          <w:b/>
          <w:snapToGrid w:val="0"/>
          <w:color w:val="000000"/>
          <w:spacing w:val="-11"/>
          <w:kern w:val="0"/>
          <w:sz w:val="27"/>
          <w:szCs w:val="27"/>
        </w:rPr>
        <w:t>五、研修方式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 w:firstLine="496" w:firstLineChars="200"/>
        <w:jc w:val="left"/>
        <w:textAlignment w:val="baseline"/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</w:pPr>
      <w:r>
        <w:rPr>
          <w:rFonts w:hint="eastAsia"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  <w:t>本次培训以</w:t>
      </w:r>
      <w:r>
        <w:rPr>
          <w:rFonts w:hint="eastAsia" w:ascii="仿宋" w:hAnsi="仿宋" w:eastAsia="仿宋" w:cs="仿宋"/>
          <w:snapToGrid w:val="0"/>
          <w:color w:val="000000"/>
          <w:spacing w:val="-11"/>
          <w:kern w:val="0"/>
          <w:sz w:val="27"/>
          <w:szCs w:val="27"/>
          <w:lang w:val="en-US" w:eastAsia="zh-CN"/>
        </w:rPr>
        <w:t>国内、国外结合</w:t>
      </w:r>
      <w:r>
        <w:rPr>
          <w:rFonts w:hint="eastAsia"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  <w:t>开展培训活动，采取理论和实践相结合</w:t>
      </w:r>
      <w:r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  <w:t xml:space="preserve"> ,通过</w:t>
      </w:r>
      <w:r>
        <w:rPr>
          <w:rFonts w:hint="eastAsia" w:ascii="仿宋" w:hAnsi="仿宋" w:eastAsia="仿宋" w:cs="仿宋"/>
          <w:snapToGrid w:val="0"/>
          <w:color w:val="000000"/>
          <w:spacing w:val="-11"/>
          <w:kern w:val="0"/>
          <w:sz w:val="27"/>
          <w:szCs w:val="27"/>
          <w:lang w:val="en-US" w:eastAsia="zh-CN"/>
        </w:rPr>
        <w:t>海内外</w:t>
      </w:r>
      <w:r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  <w:t>知名专家学者授课、实践考察、互动交流等方式，对参训教师</w:t>
      </w:r>
      <w:r>
        <w:rPr>
          <w:rFonts w:hint="eastAsia"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  <w:t>进行针对性、有效性、系统性的培训。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 w:firstLine="498" w:firstLineChars="200"/>
        <w:jc w:val="left"/>
        <w:textAlignment w:val="baseline"/>
        <w:rPr>
          <w:rFonts w:ascii="黑体" w:hAnsi="黑体" w:eastAsia="黑体" w:cs="仿宋"/>
          <w:b/>
          <w:snapToGrid w:val="0"/>
          <w:color w:val="000000"/>
          <w:spacing w:val="-11"/>
          <w:kern w:val="0"/>
          <w:sz w:val="27"/>
          <w:szCs w:val="27"/>
        </w:rPr>
      </w:pPr>
      <w:r>
        <w:rPr>
          <w:rFonts w:hint="eastAsia" w:ascii="黑体" w:hAnsi="黑体" w:eastAsia="黑体" w:cs="仿宋"/>
          <w:b/>
          <w:snapToGrid w:val="0"/>
          <w:color w:val="000000"/>
          <w:spacing w:val="-11"/>
          <w:kern w:val="0"/>
          <w:sz w:val="27"/>
          <w:szCs w:val="27"/>
        </w:rPr>
        <w:t>六、报名条件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 w:firstLine="496" w:firstLineChars="200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-11"/>
          <w:kern w:val="0"/>
          <w:sz w:val="27"/>
          <w:szCs w:val="27"/>
          <w:lang w:eastAsia="zh-CN"/>
        </w:rPr>
      </w:pPr>
      <w:r>
        <w:rPr>
          <w:rFonts w:hint="eastAsia"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  <w:t>上海市高等职业教育名师工作室</w:t>
      </w:r>
      <w:r>
        <w:rPr>
          <w:rFonts w:hint="eastAsia" w:ascii="仿宋" w:hAnsi="仿宋" w:eastAsia="仿宋" w:cs="仿宋"/>
          <w:snapToGrid w:val="0"/>
          <w:color w:val="000000"/>
          <w:spacing w:val="-11"/>
          <w:kern w:val="0"/>
          <w:sz w:val="27"/>
          <w:szCs w:val="27"/>
          <w:lang w:val="en-US" w:eastAsia="zh-CN"/>
        </w:rPr>
        <w:t>成员</w:t>
      </w:r>
      <w:r>
        <w:rPr>
          <w:rFonts w:hint="eastAsia" w:ascii="仿宋" w:hAnsi="仿宋" w:eastAsia="仿宋" w:cs="仿宋"/>
          <w:snapToGrid w:val="0"/>
          <w:color w:val="000000"/>
          <w:spacing w:val="-11"/>
          <w:kern w:val="0"/>
          <w:sz w:val="27"/>
          <w:szCs w:val="27"/>
          <w:lang w:eastAsia="zh-CN"/>
        </w:rPr>
        <w:t>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 w:firstLine="498" w:firstLineChars="200"/>
        <w:jc w:val="left"/>
        <w:textAlignment w:val="baseline"/>
        <w:rPr>
          <w:rFonts w:ascii="黑体" w:hAnsi="黑体" w:eastAsia="黑体" w:cs="仿宋"/>
          <w:b/>
          <w:snapToGrid w:val="0"/>
          <w:color w:val="000000"/>
          <w:spacing w:val="-11"/>
          <w:kern w:val="0"/>
          <w:sz w:val="27"/>
          <w:szCs w:val="27"/>
        </w:rPr>
      </w:pPr>
      <w:r>
        <w:rPr>
          <w:rFonts w:hint="eastAsia" w:ascii="黑体" w:hAnsi="黑体" w:eastAsia="黑体" w:cs="仿宋"/>
          <w:b/>
          <w:snapToGrid w:val="0"/>
          <w:color w:val="000000"/>
          <w:spacing w:val="-11"/>
          <w:kern w:val="0"/>
          <w:sz w:val="27"/>
          <w:szCs w:val="27"/>
        </w:rPr>
        <w:t>七、有关事项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 w:firstLine="496" w:firstLineChars="200"/>
        <w:jc w:val="left"/>
        <w:textAlignment w:val="baseline"/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</w:pPr>
      <w:r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  <w:t>1. 本次研修遵循自愿报名、学校推荐、注重培养的原则，在对</w:t>
      </w:r>
      <w:r>
        <w:rPr>
          <w:rFonts w:hint="eastAsia"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  <w:t>报名材料初选的基础上，组织遴选并确定最终学员名单。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 w:firstLine="496" w:firstLineChars="200"/>
        <w:jc w:val="left"/>
        <w:textAlignment w:val="baseline"/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</w:pPr>
      <w:r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  <w:t>2. 参加本次研修的本市中等职业学校教师，在完成培训并取得</w:t>
      </w:r>
      <w:r>
        <w:rPr>
          <w:rFonts w:hint="eastAsia"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  <w:t>结业证书后，可认定上海市“十四五”中等职业学校市级培训学分。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 w:firstLine="496" w:firstLineChars="200"/>
        <w:jc w:val="left"/>
        <w:textAlignment w:val="baseline"/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</w:pPr>
      <w:r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  <w:t>3. 本次研修经费由职业院校教师素质提高计划专项资金支持，</w:t>
      </w:r>
      <w:r>
        <w:rPr>
          <w:rFonts w:hint="eastAsia"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  <w:t>参加本次培训的学员不需要支付费用。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 w:firstLine="496" w:firstLineChars="200"/>
        <w:jc w:val="left"/>
        <w:textAlignment w:val="baseline"/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</w:pPr>
      <w:r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  <w:t>4. 请各学校结合学校师资队伍建设工作、教师本人实际和发展需求，在4月</w:t>
      </w:r>
      <w:r>
        <w:rPr>
          <w:rFonts w:hint="eastAsia" w:ascii="仿宋" w:hAnsi="仿宋" w:eastAsia="仿宋" w:cs="仿宋"/>
          <w:snapToGrid w:val="0"/>
          <w:color w:val="000000"/>
          <w:spacing w:val="-11"/>
          <w:kern w:val="0"/>
          <w:sz w:val="27"/>
          <w:szCs w:val="27"/>
          <w:lang w:val="en-US" w:eastAsia="zh-CN"/>
        </w:rPr>
        <w:t>21</w:t>
      </w:r>
      <w:r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  <w:t>日之前，以学校为单位推荐报名，将学员推荐表(附件1)和学员信息汇总表(附件2)的word及PDF电子版统一发送至联系人邮箱，邮件名称为“学校</w:t>
      </w:r>
      <w:r>
        <w:rPr>
          <w:rFonts w:hint="eastAsia"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  <w:t>+2024年上海职业院校名师工作室访学研修班</w:t>
      </w:r>
      <w:r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  <w:t>”。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 w:firstLine="496" w:firstLineChars="200"/>
        <w:jc w:val="left"/>
        <w:textAlignment w:val="baseline"/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jc w:val="left"/>
        <w:textAlignment w:val="baseline"/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jc w:val="left"/>
        <w:textAlignment w:val="baseline"/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/>
        <w:jc w:val="left"/>
        <w:textAlignment w:val="baseline"/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</w:pPr>
      <w:r>
        <w:rPr>
          <w:rFonts w:hint="eastAsia"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  <w:t>附件</w:t>
      </w:r>
      <w:r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  <w:t>1 上海市职业院校教师国家级培训学员推荐表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/>
        <w:jc w:val="left"/>
        <w:textAlignment w:val="baseline"/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</w:pPr>
      <w:r>
        <w:rPr>
          <w:rFonts w:hint="eastAsia"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  <w:t>附件</w:t>
      </w:r>
      <w:r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  <w:t>2 学员信息汇总表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/>
        <w:jc w:val="left"/>
        <w:textAlignment w:val="baseline"/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/>
        <w:jc w:val="left"/>
        <w:textAlignment w:val="baseline"/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jc w:val="left"/>
        <w:textAlignment w:val="baseline"/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jc w:val="left"/>
        <w:textAlignment w:val="baseline"/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jc w:val="left"/>
        <w:textAlignment w:val="baseline"/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jc w:val="left"/>
        <w:textAlignment w:val="baseline"/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jc w:val="left"/>
        <w:textAlignment w:val="baseline"/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jc w:val="left"/>
        <w:textAlignment w:val="baseline"/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jc w:val="left"/>
        <w:textAlignment w:val="baseline"/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/>
        <w:jc w:val="right"/>
        <w:textAlignment w:val="baseline"/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</w:pPr>
      <w:r>
        <w:rPr>
          <w:rFonts w:hint="eastAsia"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  <w:t>上海市职业教育教师培训管理办公室</w:t>
      </w:r>
      <w:r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  <w:t xml:space="preserve"> 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/>
        <w:jc w:val="right"/>
        <w:textAlignment w:val="baseline"/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</w:pPr>
      <w:r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  <w:t>上海第二工业大学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/>
        <w:jc w:val="right"/>
        <w:textAlignment w:val="baseline"/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</w:pPr>
      <w:r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  <w:t>202</w:t>
      </w:r>
      <w:r>
        <w:rPr>
          <w:rFonts w:hint="eastAsia" w:ascii="仿宋" w:hAnsi="仿宋" w:eastAsia="仿宋" w:cs="仿宋"/>
          <w:snapToGrid w:val="0"/>
          <w:color w:val="000000"/>
          <w:spacing w:val="-11"/>
          <w:kern w:val="0"/>
          <w:sz w:val="27"/>
          <w:szCs w:val="27"/>
          <w:lang w:val="en-US" w:eastAsia="zh-CN"/>
        </w:rPr>
        <w:t>4</w:t>
      </w:r>
      <w:r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  <w:t>年3月22日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/>
        <w:jc w:val="right"/>
        <w:textAlignment w:val="baseline"/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/>
        <w:jc w:val="right"/>
        <w:textAlignment w:val="baseline"/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/>
        <w:jc w:val="right"/>
        <w:textAlignment w:val="baseline"/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/>
        <w:jc w:val="right"/>
        <w:textAlignment w:val="baseline"/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/>
        <w:jc w:val="right"/>
        <w:textAlignment w:val="baseline"/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/>
        <w:jc w:val="right"/>
        <w:textAlignment w:val="baseline"/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/>
        <w:jc w:val="right"/>
        <w:textAlignment w:val="baseline"/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</w:pPr>
      <w:bookmarkStart w:id="0" w:name="_GoBack"/>
      <w:bookmarkEnd w:id="0"/>
    </w:p>
    <w:p>
      <w:pPr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</w:pP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附件</w:t>
      </w:r>
      <w:r>
        <w:rPr>
          <w:rFonts w:ascii="仿宋" w:hAnsi="仿宋" w:eastAsia="仿宋" w:cs="仿宋"/>
        </w:rPr>
        <w:t>1</w:t>
      </w:r>
      <w:r>
        <w:rPr>
          <w:rFonts w:hint="eastAsia" w:ascii="仿宋" w:hAnsi="仿宋" w:eastAsia="仿宋" w:cs="仿宋"/>
        </w:rPr>
        <w:t>：</w:t>
      </w:r>
    </w:p>
    <w:p>
      <w:pPr>
        <w:spacing w:before="156" w:after="15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上海市职业院校教师国家级培训学员推荐表</w:t>
      </w:r>
    </w:p>
    <w:p>
      <w:pPr>
        <w:spacing w:before="156" w:after="156"/>
        <w:ind w:left="180" w:leftChars="-177" w:hanging="552" w:hangingChars="236"/>
        <w:jc w:val="center"/>
        <w:rPr>
          <w:rFonts w:ascii="仿宋" w:hAnsi="仿宋" w:eastAsia="仿宋" w:cs="仿宋"/>
          <w:b/>
          <w:bCs/>
          <w:spacing w:val="2"/>
          <w:sz w:val="23"/>
          <w:szCs w:val="23"/>
        </w:rPr>
      </w:pPr>
      <w:r>
        <w:rPr>
          <w:rFonts w:hint="eastAsia" w:ascii="仿宋" w:hAnsi="仿宋" w:eastAsia="仿宋" w:cs="仿宋"/>
          <w:spacing w:val="2"/>
          <w:position w:val="-1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2"/>
          <w:position w:val="-1"/>
          <w:sz w:val="23"/>
          <w:szCs w:val="23"/>
        </w:rPr>
        <w:t xml:space="preserve">   职业本科口</w:t>
      </w:r>
      <w:r>
        <w:rPr>
          <w:rFonts w:ascii="仿宋" w:hAnsi="仿宋" w:eastAsia="仿宋" w:cs="仿宋"/>
          <w:spacing w:val="16"/>
          <w:position w:val="-1"/>
          <w:sz w:val="23"/>
          <w:szCs w:val="23"/>
        </w:rPr>
        <w:t xml:space="preserve">    </w:t>
      </w:r>
      <w:r>
        <w:rPr>
          <w:rFonts w:ascii="仿宋" w:hAnsi="仿宋" w:eastAsia="仿宋" w:cs="仿宋"/>
          <w:spacing w:val="2"/>
          <w:position w:val="-1"/>
          <w:sz w:val="23"/>
          <w:szCs w:val="23"/>
        </w:rPr>
        <w:t>高职口     中职口</w:t>
      </w:r>
      <w:r>
        <w:rPr>
          <w:rFonts w:hint="eastAsia" w:ascii="仿宋" w:hAnsi="仿宋" w:eastAsia="仿宋" w:cs="仿宋"/>
          <w:spacing w:val="2"/>
          <w:position w:val="-1"/>
          <w:sz w:val="23"/>
          <w:szCs w:val="23"/>
        </w:rPr>
        <w:t xml:space="preserve">     </w:t>
      </w:r>
      <w:r>
        <w:rPr>
          <w:rFonts w:ascii="仿宋" w:hAnsi="仿宋" w:eastAsia="仿宋" w:cs="仿宋"/>
          <w:b/>
          <w:bCs/>
          <w:spacing w:val="2"/>
          <w:sz w:val="23"/>
          <w:szCs w:val="23"/>
        </w:rPr>
        <w:t>(请在口内打</w:t>
      </w:r>
      <w:r>
        <w:rPr>
          <w:rFonts w:ascii="仿宋" w:hAnsi="仿宋" w:eastAsia="仿宋" w:cs="仿宋"/>
          <w:spacing w:val="-30"/>
          <w:sz w:val="23"/>
          <w:szCs w:val="23"/>
        </w:rPr>
        <w:t xml:space="preserve"> </w:t>
      </w:r>
      <w:r>
        <w:rPr>
          <w:rFonts w:ascii="仿宋" w:hAnsi="仿宋" w:eastAsia="仿宋" w:cs="仿宋"/>
          <w:b/>
          <w:bCs/>
          <w:spacing w:val="2"/>
          <w:sz w:val="23"/>
          <w:szCs w:val="23"/>
        </w:rPr>
        <w:t>√</w:t>
      </w:r>
      <w:r>
        <w:rPr>
          <w:rFonts w:ascii="仿宋" w:hAnsi="仿宋" w:eastAsia="仿宋" w:cs="仿宋"/>
          <w:spacing w:val="-88"/>
          <w:sz w:val="23"/>
          <w:szCs w:val="23"/>
        </w:rPr>
        <w:t xml:space="preserve"> </w:t>
      </w:r>
      <w:r>
        <w:rPr>
          <w:rFonts w:ascii="仿宋" w:hAnsi="仿宋" w:eastAsia="仿宋" w:cs="仿宋"/>
          <w:b/>
          <w:bCs/>
          <w:spacing w:val="2"/>
          <w:sz w:val="23"/>
          <w:szCs w:val="23"/>
        </w:rPr>
        <w:t>)</w:t>
      </w:r>
    </w:p>
    <w:p>
      <w:pPr>
        <w:spacing w:before="156" w:after="156"/>
        <w:ind w:left="194" w:leftChars="-177" w:hanging="566" w:hangingChars="236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培训项目：</w:t>
      </w:r>
      <w:r>
        <w:rPr>
          <w:rFonts w:hint="eastAsia" w:ascii="仿宋" w:hAnsi="仿宋" w:eastAsia="仿宋"/>
          <w:sz w:val="24"/>
          <w:u w:val="single"/>
        </w:rPr>
        <w:t>2024年上海职业院校名师工作室访学研修班</w:t>
      </w:r>
    </w:p>
    <w:tbl>
      <w:tblPr>
        <w:tblStyle w:val="4"/>
        <w:tblW w:w="9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74"/>
        <w:gridCol w:w="1623"/>
        <w:gridCol w:w="1263"/>
        <w:gridCol w:w="1173"/>
        <w:gridCol w:w="66"/>
        <w:gridCol w:w="1157"/>
        <w:gridCol w:w="125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spacing w:before="46" w:beforeLines="15" w:after="46" w:afterLines="1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623" w:type="dxa"/>
            <w:vAlign w:val="center"/>
          </w:tcPr>
          <w:p>
            <w:pPr>
              <w:spacing w:before="46" w:beforeLines="15" w:after="46" w:afterLines="1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before="46" w:beforeLines="15" w:after="46" w:afterLines="1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173" w:type="dxa"/>
            <w:vAlign w:val="center"/>
          </w:tcPr>
          <w:p>
            <w:pPr>
              <w:spacing w:before="46" w:beforeLines="15" w:after="46" w:afterLines="1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3" w:type="dxa"/>
            <w:gridSpan w:val="2"/>
            <w:tcBorders>
              <w:right w:val="nil"/>
            </w:tcBorders>
            <w:vAlign w:val="center"/>
          </w:tcPr>
          <w:p>
            <w:pPr>
              <w:spacing w:before="46" w:beforeLines="15" w:after="46" w:afterLines="1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spacing w:before="46" w:beforeLines="15" w:after="46" w:afterLines="1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253" w:type="dxa"/>
            <w:vAlign w:val="center"/>
          </w:tcPr>
          <w:p>
            <w:pPr>
              <w:spacing w:before="46" w:beforeLines="15" w:after="46" w:afterLines="1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寸免冠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标准照片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spacing w:before="46" w:beforeLines="15" w:after="46" w:afterLines="1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623" w:type="dxa"/>
            <w:vAlign w:val="center"/>
          </w:tcPr>
          <w:p>
            <w:pPr>
              <w:spacing w:before="46" w:beforeLines="15" w:after="46" w:afterLines="1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before="46" w:beforeLines="15" w:after="46" w:afterLines="1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学历/学位</w:t>
            </w:r>
          </w:p>
        </w:tc>
        <w:tc>
          <w:tcPr>
            <w:tcW w:w="1173" w:type="dxa"/>
            <w:vAlign w:val="center"/>
          </w:tcPr>
          <w:p>
            <w:pPr>
              <w:spacing w:before="46" w:beforeLines="15" w:after="46" w:afterLines="1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before="46" w:beforeLines="15" w:after="46" w:afterLines="1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出生地</w:t>
            </w:r>
          </w:p>
        </w:tc>
        <w:tc>
          <w:tcPr>
            <w:tcW w:w="1253" w:type="dxa"/>
            <w:vAlign w:val="center"/>
          </w:tcPr>
          <w:p>
            <w:pPr>
              <w:spacing w:before="46" w:beforeLines="15" w:after="46" w:afterLines="1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spacing w:before="46" w:beforeLines="15" w:after="46" w:afterLines="1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spacing w:before="46" w:beforeLines="15" w:after="46" w:afterLines="1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before="46" w:beforeLines="15" w:after="46" w:afterLines="1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任教课程</w:t>
            </w:r>
          </w:p>
        </w:tc>
        <w:tc>
          <w:tcPr>
            <w:tcW w:w="2476" w:type="dxa"/>
            <w:gridSpan w:val="3"/>
            <w:vAlign w:val="center"/>
          </w:tcPr>
          <w:p>
            <w:pPr>
              <w:spacing w:before="46" w:beforeLines="15" w:after="46" w:afterLines="1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spacing w:before="46" w:beforeLines="15" w:after="46" w:afterLines="1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职业教育教龄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spacing w:before="46" w:beforeLines="15" w:after="46" w:afterLines="1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before="46" w:beforeLines="15" w:after="46" w:afterLines="1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2476" w:type="dxa"/>
            <w:gridSpan w:val="3"/>
            <w:vAlign w:val="center"/>
          </w:tcPr>
          <w:p>
            <w:pPr>
              <w:spacing w:before="46" w:beforeLines="15" w:after="46" w:afterLines="1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spacing w:before="46" w:beforeLines="15" w:after="46" w:afterLines="15"/>
              <w:ind w:left="50" w:leftChars="-69" w:right="-120" w:rightChars="-57" w:hanging="195" w:hangingChars="92"/>
              <w:jc w:val="center"/>
              <w:rPr>
                <w:rFonts w:ascii="仿宋" w:hAnsi="仿宋" w:eastAsia="仿宋"/>
                <w:spacing w:val="-14"/>
                <w:sz w:val="24"/>
              </w:rPr>
            </w:pPr>
            <w:r>
              <w:rPr>
                <w:rFonts w:hint="eastAsia" w:ascii="仿宋" w:hAnsi="仿宋" w:eastAsia="仿宋"/>
                <w:spacing w:val="-14"/>
                <w:sz w:val="24"/>
              </w:rPr>
              <w:t>教师职务等级</w:t>
            </w:r>
          </w:p>
          <w:p>
            <w:pPr>
              <w:spacing w:before="46" w:beforeLines="15" w:after="46" w:afterLines="15"/>
              <w:ind w:left="50" w:leftChars="-69" w:right="-120" w:rightChars="-57" w:hanging="195" w:hangingChars="92"/>
              <w:jc w:val="center"/>
              <w:rPr>
                <w:rFonts w:ascii="仿宋" w:hAnsi="仿宋" w:eastAsia="仿宋"/>
                <w:spacing w:val="-14"/>
                <w:sz w:val="24"/>
              </w:rPr>
            </w:pPr>
            <w:r>
              <w:rPr>
                <w:rFonts w:hint="eastAsia" w:ascii="仿宋" w:hAnsi="仿宋" w:eastAsia="仿宋"/>
                <w:spacing w:val="-14"/>
                <w:sz w:val="24"/>
              </w:rPr>
              <w:t>及评聘时间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pStyle w:val="2"/>
            </w:pPr>
          </w:p>
        </w:tc>
        <w:tc>
          <w:tcPr>
            <w:tcW w:w="2396" w:type="dxa"/>
            <w:gridSpan w:val="3"/>
            <w:vAlign w:val="center"/>
          </w:tcPr>
          <w:p>
            <w:pPr>
              <w:spacing w:before="46" w:beforeLines="15" w:after="46" w:afterLines="1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其他职业资格或专业技术资格及等级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spacing w:before="46" w:beforeLines="15" w:after="46" w:afterLines="15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spacing w:before="46" w:beforeLines="15" w:after="46" w:afterLines="1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通信地址</w:t>
            </w:r>
          </w:p>
        </w:tc>
        <w:tc>
          <w:tcPr>
            <w:tcW w:w="5282" w:type="dxa"/>
            <w:gridSpan w:val="5"/>
            <w:vAlign w:val="center"/>
          </w:tcPr>
          <w:p>
            <w:pPr>
              <w:spacing w:before="46" w:beforeLines="15" w:after="46" w:afterLines="1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before="46" w:beforeLines="15" w:after="46" w:afterLines="1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1842" w:type="dxa"/>
            <w:vAlign w:val="center"/>
          </w:tcPr>
          <w:p>
            <w:pPr>
              <w:spacing w:before="46" w:beforeLines="15" w:after="46" w:afterLines="15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spacing w:before="46" w:beforeLines="15" w:after="46" w:afterLines="1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2886" w:type="dxa"/>
            <w:gridSpan w:val="2"/>
          </w:tcPr>
          <w:p>
            <w:pPr>
              <w:spacing w:before="46" w:beforeLines="15" w:after="46" w:afterLines="15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9" w:type="dxa"/>
            <w:gridSpan w:val="2"/>
          </w:tcPr>
          <w:p>
            <w:pPr>
              <w:spacing w:before="46" w:beforeLines="15" w:after="46" w:afterLines="1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4252" w:type="dxa"/>
            <w:gridSpan w:val="3"/>
          </w:tcPr>
          <w:p>
            <w:pPr>
              <w:spacing w:before="46" w:beforeLines="15" w:after="46" w:afterLines="15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4248" w:type="dxa"/>
            <w:gridSpan w:val="4"/>
            <w:vAlign w:val="center"/>
          </w:tcPr>
          <w:p>
            <w:pPr>
              <w:spacing w:before="46" w:beforeLines="15" w:after="46" w:afterLines="1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微信号</w:t>
            </w:r>
          </w:p>
        </w:tc>
        <w:tc>
          <w:tcPr>
            <w:tcW w:w="5491" w:type="dxa"/>
            <w:gridSpan w:val="5"/>
          </w:tcPr>
          <w:p>
            <w:pPr>
              <w:spacing w:before="46" w:beforeLines="15" w:after="46" w:afterLines="15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</w:tc>
        <w:tc>
          <w:tcPr>
            <w:tcW w:w="8751" w:type="dxa"/>
            <w:gridSpan w:val="8"/>
          </w:tcPr>
          <w:p>
            <w:pPr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(从大学开始)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任教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课程</w:t>
            </w:r>
          </w:p>
        </w:tc>
        <w:tc>
          <w:tcPr>
            <w:tcW w:w="8751" w:type="dxa"/>
            <w:gridSpan w:val="8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请列出近三年任教课程：</w:t>
            </w:r>
          </w:p>
          <w:p>
            <w:pPr>
              <w:ind w:left="210" w:leftChars="1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所获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荣誉</w:t>
            </w:r>
          </w:p>
        </w:tc>
        <w:tc>
          <w:tcPr>
            <w:tcW w:w="8751" w:type="dxa"/>
            <w:gridSpan w:val="8"/>
          </w:tcPr>
          <w:p>
            <w:pPr>
              <w:ind w:left="210" w:leftChars="10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3" w:hRule="exac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教学科研成果（2017-今）</w:t>
            </w:r>
          </w:p>
        </w:tc>
        <w:tc>
          <w:tcPr>
            <w:tcW w:w="8751" w:type="dxa"/>
            <w:gridSpan w:val="8"/>
          </w:tcPr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培训进修经历（2017-今）</w:t>
            </w:r>
          </w:p>
        </w:tc>
        <w:tc>
          <w:tcPr>
            <w:tcW w:w="8751" w:type="dxa"/>
            <w:gridSpan w:val="8"/>
          </w:tcPr>
          <w:p>
            <w:pPr>
              <w:spacing w:line="3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期望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建议</w:t>
            </w:r>
          </w:p>
        </w:tc>
        <w:tc>
          <w:tcPr>
            <w:tcW w:w="8751" w:type="dxa"/>
            <w:gridSpan w:val="8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（对本期研修的期望和建议：培训内容、形式、专门化方向模块等）</w:t>
            </w:r>
          </w:p>
          <w:p>
            <w:pPr>
              <w:spacing w:line="360" w:lineRule="exact"/>
              <w:ind w:firstLine="210" w:firstLineChars="1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8751" w:type="dxa"/>
            <w:gridSpan w:val="8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公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章：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　年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月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报名审核意见</w:t>
            </w:r>
          </w:p>
        </w:tc>
        <w:tc>
          <w:tcPr>
            <w:tcW w:w="8751" w:type="dxa"/>
            <w:gridSpan w:val="8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公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章：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　年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月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ind w:left="-2" w:leftChars="-1" w:right="84" w:rightChars="40" w:firstLine="2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制表：上海第二工业大学 请双面打印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附件2：</w:t>
      </w:r>
    </w:p>
    <w:p>
      <w:pPr>
        <w:spacing w:line="46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36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学员信息汇总表</w:t>
      </w:r>
    </w:p>
    <w:p>
      <w:pPr>
        <w:spacing w:line="360" w:lineRule="exact"/>
        <w:jc w:val="center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500" w:lineRule="exact"/>
        <w:rPr>
          <w:rFonts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派出学校名称（盖章）:</w:t>
      </w:r>
      <w:r>
        <w:rPr>
          <w:rFonts w:hint="eastAsia" w:ascii="仿宋_GB2312" w:hAnsi="仿宋" w:eastAsia="仿宋_GB2312"/>
          <w:b/>
          <w:bCs/>
          <w:sz w:val="28"/>
          <w:szCs w:val="28"/>
          <w:u w:val="single"/>
        </w:rPr>
        <w:t xml:space="preserve">            　　　　  　</w:t>
      </w:r>
    </w:p>
    <w:p>
      <w:pPr>
        <w:spacing w:line="500" w:lineRule="exact"/>
        <w:rPr>
          <w:rFonts w:ascii="仿宋_GB2312" w:hAnsi="仿宋" w:eastAsia="仿宋_GB2312"/>
          <w:b/>
          <w:bCs/>
          <w:sz w:val="28"/>
          <w:szCs w:val="28"/>
          <w:u w:val="single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学校联系人及电话：</w:t>
      </w:r>
      <w:r>
        <w:rPr>
          <w:rFonts w:hint="eastAsia" w:ascii="仿宋_GB2312" w:hAnsi="仿宋" w:eastAsia="仿宋_GB2312"/>
          <w:b/>
          <w:bCs/>
          <w:sz w:val="28"/>
          <w:szCs w:val="28"/>
          <w:u w:val="single"/>
        </w:rPr>
        <w:t xml:space="preserve">          　　              </w:t>
      </w:r>
    </w:p>
    <w:tbl>
      <w:tblPr>
        <w:tblStyle w:val="4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232"/>
        <w:gridCol w:w="660"/>
        <w:gridCol w:w="634"/>
        <w:gridCol w:w="1184"/>
        <w:gridCol w:w="1734"/>
        <w:gridCol w:w="2070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52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3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6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6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18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学历/学位</w:t>
            </w:r>
          </w:p>
        </w:tc>
        <w:tc>
          <w:tcPr>
            <w:tcW w:w="17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207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学科</w:t>
            </w:r>
          </w:p>
        </w:tc>
        <w:tc>
          <w:tcPr>
            <w:tcW w:w="188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25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232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66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634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184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734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07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884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25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34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884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25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34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884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25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34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884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25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34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884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sz w:val="32"/>
                <w:szCs w:val="32"/>
              </w:rPr>
            </w:pPr>
          </w:p>
        </w:tc>
      </w:tr>
    </w:tbl>
    <w:p>
      <w:pPr>
        <w:spacing w:line="3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注：教师资格证是指高等教育、中职或高中等。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right="992"/>
        <w:textAlignment w:val="baseline"/>
        <w:rPr>
          <w:rFonts w:ascii="仿宋" w:hAnsi="仿宋" w:eastAsia="仿宋" w:cs="仿宋"/>
          <w:snapToGrid w:val="0"/>
          <w:color w:val="000000"/>
          <w:spacing w:val="-11"/>
          <w:kern w:val="0"/>
          <w:sz w:val="27"/>
          <w:szCs w:val="2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iODYwYjhmNTRiYTkzMWM4OTUzNzM3YzI1MGY3ZDUifQ=="/>
  </w:docVars>
  <w:rsids>
    <w:rsidRoot w:val="00F1060B"/>
    <w:rsid w:val="00186C70"/>
    <w:rsid w:val="00323D97"/>
    <w:rsid w:val="0048006D"/>
    <w:rsid w:val="005C5664"/>
    <w:rsid w:val="0099061F"/>
    <w:rsid w:val="00F1060B"/>
    <w:rsid w:val="03990047"/>
    <w:rsid w:val="0AA3394C"/>
    <w:rsid w:val="0C4F5747"/>
    <w:rsid w:val="0C7358DA"/>
    <w:rsid w:val="12D76496"/>
    <w:rsid w:val="14D9502A"/>
    <w:rsid w:val="20D80713"/>
    <w:rsid w:val="233F60BE"/>
    <w:rsid w:val="2BE23A8A"/>
    <w:rsid w:val="2FC70BE5"/>
    <w:rsid w:val="31491327"/>
    <w:rsid w:val="32CC7242"/>
    <w:rsid w:val="35CA5CBB"/>
    <w:rsid w:val="35D86110"/>
    <w:rsid w:val="36E563AC"/>
    <w:rsid w:val="40FE10B9"/>
    <w:rsid w:val="41F37022"/>
    <w:rsid w:val="463C01C8"/>
    <w:rsid w:val="4E296E9F"/>
    <w:rsid w:val="4ED11A10"/>
    <w:rsid w:val="552B5D0C"/>
    <w:rsid w:val="55AF2380"/>
    <w:rsid w:val="5D8860C5"/>
    <w:rsid w:val="60E530F9"/>
    <w:rsid w:val="66AC05A2"/>
    <w:rsid w:val="6CF52A7A"/>
    <w:rsid w:val="6DE95B3F"/>
    <w:rsid w:val="6EF259CB"/>
    <w:rsid w:val="77493F8A"/>
    <w:rsid w:val="79325669"/>
    <w:rsid w:val="7F46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autoRedefine/>
    <w:qFormat/>
    <w:uiPriority w:val="0"/>
    <w:pPr>
      <w:keepNext/>
      <w:keepLines/>
      <w:widowControl/>
      <w:kinsoku w:val="0"/>
      <w:autoSpaceDE w:val="0"/>
      <w:autoSpaceDN w:val="0"/>
      <w:adjustRightInd w:val="0"/>
      <w:snapToGrid w:val="0"/>
      <w:spacing w:before="100" w:after="100"/>
      <w:jc w:val="left"/>
      <w:textAlignment w:val="baseline"/>
      <w:outlineLvl w:val="1"/>
    </w:pPr>
    <w:rPr>
      <w:rFonts w:ascii="黑体" w:hAnsi="Arial" w:eastAsia="黑体" w:cs="Arial"/>
      <w:bCs/>
      <w:snapToGrid w:val="0"/>
      <w:color w:val="000000"/>
      <w:kern w:val="0"/>
      <w:szCs w:val="2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6"/>
    <w:autoRedefine/>
    <w:semiHidden/>
    <w:unhideWhenUsed/>
    <w:qFormat/>
    <w:uiPriority w:val="99"/>
    <w:pPr>
      <w:ind w:left="100" w:leftChars="2500"/>
    </w:pPr>
  </w:style>
  <w:style w:type="character" w:customStyle="1" w:styleId="6">
    <w:name w:val="日期 字符"/>
    <w:basedOn w:val="5"/>
    <w:link w:val="3"/>
    <w:autoRedefine/>
    <w:semiHidden/>
    <w:qFormat/>
    <w:uiPriority w:val="99"/>
  </w:style>
  <w:style w:type="character" w:customStyle="1" w:styleId="7">
    <w:name w:val="标题 2 字符"/>
    <w:basedOn w:val="5"/>
    <w:link w:val="2"/>
    <w:autoRedefine/>
    <w:qFormat/>
    <w:uiPriority w:val="0"/>
    <w:rPr>
      <w:rFonts w:ascii="黑体" w:hAnsi="Arial" w:eastAsia="黑体" w:cs="Arial"/>
      <w:bCs/>
      <w:snapToGrid w:val="0"/>
      <w:color w:val="000000"/>
      <w:kern w:val="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1555</Words>
  <Characters>1666</Characters>
  <Lines>14</Lines>
  <Paragraphs>4</Paragraphs>
  <TotalTime>264</TotalTime>
  <ScaleCrop>false</ScaleCrop>
  <LinksUpToDate>false</LinksUpToDate>
  <CharactersWithSpaces>1778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2023-03-27T01:28:00Z</dcterms:created>
  <dc:creator>肖 娜</dc:creator>
  <cp:lastModifiedBy>Administrator</cp:lastModifiedBy>
  <dcterms:modified xsi:type="dcterms:W3CDTF">2024-04-08T08:24:28Z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B604FE05F6D744468A4E6046DD1662F6_13</vt:lpwstr>
  </property>
</Properties>
</file>