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FA3" w:rsidRDefault="00E32FA3" w:rsidP="00E32FA3">
      <w:pPr>
        <w:pStyle w:val="10"/>
        <w:spacing w:before="0" w:after="0" w:line="600" w:lineRule="exact"/>
        <w:rPr>
          <w:rStyle w:val="a3"/>
          <w:rFonts w:ascii="黑体" w:eastAsia="黑体" w:hint="eastAsia"/>
          <w:sz w:val="36"/>
          <w:szCs w:val="36"/>
        </w:rPr>
      </w:pPr>
      <w:bookmarkStart w:id="0" w:name="_Toc26275626"/>
      <w:r>
        <w:rPr>
          <w:rStyle w:val="a3"/>
          <w:rFonts w:ascii="黑体" w:eastAsia="黑体" w:hint="eastAsia"/>
          <w:bCs/>
          <w:sz w:val="36"/>
          <w:szCs w:val="36"/>
        </w:rPr>
        <w:t>上海工商外国语职业学院</w:t>
      </w:r>
      <w:bookmarkStart w:id="1" w:name="_Toc5211"/>
      <w:bookmarkStart w:id="2" w:name="_Toc14795459"/>
      <w:r>
        <w:rPr>
          <w:rStyle w:val="a3"/>
          <w:rFonts w:ascii="黑体" w:eastAsia="黑体" w:hint="eastAsia"/>
          <w:sz w:val="36"/>
          <w:szCs w:val="36"/>
        </w:rPr>
        <w:t>教师教育教学工作奖励办法</w:t>
      </w:r>
      <w:bookmarkEnd w:id="0"/>
      <w:bookmarkEnd w:id="1"/>
      <w:bookmarkEnd w:id="2"/>
    </w:p>
    <w:p w:rsidR="00E32FA3" w:rsidRDefault="00E32FA3" w:rsidP="00E32FA3">
      <w:pPr>
        <w:spacing w:line="600" w:lineRule="exact"/>
        <w:jc w:val="center"/>
        <w:rPr>
          <w:rFonts w:ascii="黑体" w:eastAsia="黑体" w:hint="eastAsia"/>
          <w:sz w:val="32"/>
          <w:szCs w:val="32"/>
        </w:rPr>
      </w:pPr>
      <w:bookmarkStart w:id="3" w:name="_Toc14795460"/>
      <w:bookmarkStart w:id="4" w:name="_Toc17806"/>
      <w:r>
        <w:rPr>
          <w:rFonts w:ascii="黑体" w:eastAsia="黑体" w:hint="eastAsia"/>
          <w:sz w:val="32"/>
          <w:szCs w:val="32"/>
        </w:rPr>
        <w:t>（2019年4月修订）</w:t>
      </w:r>
      <w:bookmarkEnd w:id="3"/>
      <w:bookmarkEnd w:id="4"/>
    </w:p>
    <w:p w:rsidR="00E32FA3" w:rsidRDefault="00E32FA3" w:rsidP="00E32FA3">
      <w:pPr>
        <w:spacing w:line="360" w:lineRule="auto"/>
        <w:rPr>
          <w:rFonts w:ascii="宋体" w:hAnsi="宋体" w:cs="宋体" w:hint="eastAsia"/>
          <w:kern w:val="0"/>
          <w:sz w:val="24"/>
        </w:rPr>
      </w:pPr>
    </w:p>
    <w:p w:rsidR="00E32FA3" w:rsidRDefault="00E32FA3" w:rsidP="00E32FA3">
      <w:pPr>
        <w:kinsoku w:val="0"/>
        <w:spacing w:line="360" w:lineRule="auto"/>
        <w:ind w:firstLineChars="200" w:firstLine="480"/>
        <w:rPr>
          <w:rFonts w:ascii="宋体" w:hAnsi="宋体" w:cs="宋体" w:hint="eastAsia"/>
          <w:sz w:val="24"/>
        </w:rPr>
      </w:pPr>
      <w:r>
        <w:rPr>
          <w:rFonts w:ascii="宋体" w:hAnsi="宋体" w:cs="宋体" w:hint="eastAsia"/>
          <w:kern w:val="0"/>
          <w:sz w:val="24"/>
        </w:rPr>
        <w:t> </w:t>
      </w:r>
      <w:r>
        <w:rPr>
          <w:rFonts w:ascii="宋体" w:hAnsi="宋体" w:cs="宋体" w:hint="eastAsia"/>
          <w:sz w:val="24"/>
        </w:rPr>
        <w:t>为充分调动全校教职工参与教育教学和管理工作的积极性、主动性和创造性，全面持续提高学校教育教学工作的质量和水平，根据学校工作的实际情况，特对学校教师教育教学工作奖励办法进行修订。</w:t>
      </w:r>
    </w:p>
    <w:p w:rsidR="00E32FA3" w:rsidRDefault="00E32FA3" w:rsidP="00E32FA3">
      <w:pPr>
        <w:kinsoku w:val="0"/>
        <w:spacing w:line="360" w:lineRule="auto"/>
        <w:ind w:firstLineChars="200" w:firstLine="480"/>
        <w:jc w:val="left"/>
        <w:rPr>
          <w:rFonts w:ascii="黑体" w:eastAsia="黑体" w:hAnsi="宋体" w:cs="宋体" w:hint="eastAsia"/>
          <w:sz w:val="24"/>
        </w:rPr>
      </w:pPr>
      <w:r>
        <w:rPr>
          <w:rFonts w:ascii="黑体" w:eastAsia="黑体" w:hAnsi="宋体" w:cs="宋体" w:hint="eastAsia"/>
          <w:sz w:val="24"/>
        </w:rPr>
        <w:t>一、奖励范围包括在教育教学和管理工作的各个环节中表现突出，取得良好成绩的部门、团队和教职员工。</w:t>
      </w:r>
    </w:p>
    <w:p w:rsidR="00E32FA3" w:rsidRDefault="00E32FA3" w:rsidP="00E32FA3">
      <w:pPr>
        <w:spacing w:line="360" w:lineRule="auto"/>
        <w:ind w:firstLineChars="200" w:firstLine="480"/>
        <w:rPr>
          <w:rFonts w:ascii="黑体" w:eastAsia="黑体" w:hAnsi="宋体" w:cs="宋体" w:hint="eastAsia"/>
          <w:bCs/>
          <w:sz w:val="24"/>
        </w:rPr>
      </w:pPr>
      <w:r>
        <w:rPr>
          <w:rFonts w:ascii="黑体" w:eastAsia="黑体" w:hAnsi="宋体" w:cs="宋体" w:hint="eastAsia"/>
          <w:sz w:val="24"/>
        </w:rPr>
        <w:t>二、</w:t>
      </w:r>
      <w:r>
        <w:rPr>
          <w:rFonts w:ascii="黑体" w:eastAsia="黑体" w:hAnsi="宋体" w:cs="宋体" w:hint="eastAsia"/>
          <w:bCs/>
          <w:sz w:val="24"/>
        </w:rPr>
        <w:t>奖励的原则</w:t>
      </w:r>
    </w:p>
    <w:p w:rsidR="00E32FA3" w:rsidRDefault="00E32FA3" w:rsidP="00E32FA3">
      <w:pPr>
        <w:spacing w:line="360" w:lineRule="auto"/>
        <w:ind w:firstLineChars="200" w:firstLine="480"/>
        <w:rPr>
          <w:rFonts w:ascii="宋体" w:hAnsi="宋体" w:cs="宋体" w:hint="eastAsia"/>
          <w:sz w:val="24"/>
        </w:rPr>
      </w:pPr>
      <w:r>
        <w:rPr>
          <w:rFonts w:ascii="宋体" w:hAnsi="宋体" w:cs="宋体" w:hint="eastAsia"/>
          <w:sz w:val="24"/>
        </w:rPr>
        <w:t>1．重点突出。着重奖励在教育教学、专业建设和质量工程等方面所取得的突出业绩和标志性成果。</w:t>
      </w:r>
    </w:p>
    <w:p w:rsidR="00E32FA3" w:rsidRDefault="00E32FA3" w:rsidP="00E32FA3">
      <w:pPr>
        <w:spacing w:line="360" w:lineRule="auto"/>
        <w:ind w:firstLineChars="200" w:firstLine="480"/>
        <w:rPr>
          <w:rFonts w:ascii="宋体" w:hAnsi="宋体" w:cs="宋体" w:hint="eastAsia"/>
          <w:sz w:val="24"/>
        </w:rPr>
      </w:pPr>
      <w:r>
        <w:rPr>
          <w:rFonts w:ascii="宋体" w:hAnsi="宋体" w:cs="宋体" w:hint="eastAsia"/>
          <w:sz w:val="24"/>
        </w:rPr>
        <w:t>2．示范引领。奖励项目应能够促进学校教学改革、专业建设、教书育人方面的工作，具有示范引领作用。</w:t>
      </w:r>
    </w:p>
    <w:p w:rsidR="00E32FA3" w:rsidRDefault="00E32FA3" w:rsidP="00E32FA3">
      <w:pPr>
        <w:spacing w:line="360" w:lineRule="auto"/>
        <w:ind w:firstLineChars="200" w:firstLine="480"/>
        <w:rPr>
          <w:rFonts w:ascii="黑体" w:eastAsia="黑体" w:hAnsi="宋体" w:cs="宋体" w:hint="eastAsia"/>
          <w:sz w:val="24"/>
        </w:rPr>
      </w:pPr>
      <w:r>
        <w:rPr>
          <w:rFonts w:ascii="黑体" w:eastAsia="黑体" w:hAnsi="宋体" w:cs="宋体" w:hint="eastAsia"/>
          <w:sz w:val="24"/>
        </w:rPr>
        <w:t>三、奖励类别及标准</w:t>
      </w:r>
    </w:p>
    <w:p w:rsidR="00E32FA3" w:rsidRDefault="00E32FA3" w:rsidP="00E32FA3">
      <w:pPr>
        <w:spacing w:line="360" w:lineRule="auto"/>
        <w:ind w:firstLineChars="200" w:firstLine="482"/>
        <w:rPr>
          <w:rFonts w:ascii="宋体" w:hAnsi="宋体" w:cs="宋体" w:hint="eastAsia"/>
          <w:b/>
          <w:sz w:val="24"/>
        </w:rPr>
      </w:pPr>
      <w:r>
        <w:rPr>
          <w:rFonts w:ascii="宋体" w:hAnsi="宋体" w:cs="宋体" w:hint="eastAsia"/>
          <w:b/>
          <w:sz w:val="24"/>
        </w:rPr>
        <w:t>1．教学成果类</w:t>
      </w:r>
    </w:p>
    <w:p w:rsidR="00E32FA3" w:rsidRDefault="00E32FA3" w:rsidP="00E32FA3">
      <w:pPr>
        <w:spacing w:line="360" w:lineRule="auto"/>
        <w:ind w:firstLineChars="200" w:firstLine="480"/>
        <w:rPr>
          <w:rFonts w:ascii="宋体" w:hAnsi="宋体" w:cs="宋体" w:hint="eastAsia"/>
          <w:sz w:val="24"/>
        </w:rPr>
      </w:pPr>
      <w:r>
        <w:rPr>
          <w:rFonts w:ascii="宋体" w:hAnsi="宋体" w:cs="宋体" w:hint="eastAsia"/>
          <w:sz w:val="24"/>
        </w:rPr>
        <w:t>教学成果类奖励是对获得国家级、市级、校级教学成果奖的集体或个人按项目进行的奖励。奖励标准如下：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5233"/>
        <w:gridCol w:w="2450"/>
      </w:tblGrid>
      <w:tr w:rsidR="00E32FA3" w:rsidTr="005A4943">
        <w:trPr>
          <w:trHeight w:hRule="exact" w:val="454"/>
          <w:jc w:val="center"/>
        </w:trPr>
        <w:tc>
          <w:tcPr>
            <w:tcW w:w="1024"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序号</w:t>
            </w:r>
          </w:p>
        </w:tc>
        <w:tc>
          <w:tcPr>
            <w:tcW w:w="484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奖励等级</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奖金（元/项）</w:t>
            </w:r>
          </w:p>
        </w:tc>
      </w:tr>
      <w:tr w:rsidR="00E32FA3" w:rsidTr="005A4943">
        <w:trPr>
          <w:trHeight w:hRule="exact" w:val="454"/>
          <w:jc w:val="center"/>
        </w:trPr>
        <w:tc>
          <w:tcPr>
            <w:tcW w:w="1024"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1</w:t>
            </w:r>
          </w:p>
        </w:tc>
        <w:tc>
          <w:tcPr>
            <w:tcW w:w="484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国家级教学成果奖</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50000</w:t>
            </w:r>
          </w:p>
        </w:tc>
      </w:tr>
      <w:tr w:rsidR="00E32FA3" w:rsidTr="005A4943">
        <w:trPr>
          <w:trHeight w:hRule="exact" w:val="454"/>
          <w:jc w:val="center"/>
        </w:trPr>
        <w:tc>
          <w:tcPr>
            <w:tcW w:w="1024"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2</w:t>
            </w:r>
          </w:p>
        </w:tc>
        <w:tc>
          <w:tcPr>
            <w:tcW w:w="484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市级教学成果特（一）等奖</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30000</w:t>
            </w:r>
          </w:p>
        </w:tc>
      </w:tr>
      <w:tr w:rsidR="00E32FA3" w:rsidTr="005A4943">
        <w:trPr>
          <w:trHeight w:hRule="exact" w:val="454"/>
          <w:jc w:val="center"/>
        </w:trPr>
        <w:tc>
          <w:tcPr>
            <w:tcW w:w="1024"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3</w:t>
            </w:r>
          </w:p>
        </w:tc>
        <w:tc>
          <w:tcPr>
            <w:tcW w:w="484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市级教学成果</w:t>
            </w:r>
            <w:proofErr w:type="gramStart"/>
            <w:r>
              <w:rPr>
                <w:rFonts w:ascii="宋体" w:hAnsi="宋体" w:cs="宋体" w:hint="eastAsia"/>
                <w:kern w:val="0"/>
                <w:sz w:val="24"/>
              </w:rPr>
              <w:t>一</w:t>
            </w:r>
            <w:proofErr w:type="gramEnd"/>
            <w:r>
              <w:rPr>
                <w:rFonts w:ascii="宋体" w:hAnsi="宋体" w:cs="宋体" w:hint="eastAsia"/>
                <w:kern w:val="0"/>
                <w:sz w:val="24"/>
              </w:rPr>
              <w:t>（二）等奖</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20000</w:t>
            </w:r>
          </w:p>
          <w:p w:rsidR="00E32FA3" w:rsidRDefault="00E32FA3" w:rsidP="005A4943">
            <w:pPr>
              <w:jc w:val="center"/>
              <w:rPr>
                <w:rFonts w:ascii="宋体" w:hAnsi="宋体" w:cs="宋体" w:hint="eastAsia"/>
                <w:kern w:val="0"/>
                <w:sz w:val="24"/>
              </w:rPr>
            </w:pPr>
          </w:p>
        </w:tc>
      </w:tr>
      <w:tr w:rsidR="00E32FA3" w:rsidTr="005A4943">
        <w:trPr>
          <w:trHeight w:hRule="exact" w:val="454"/>
          <w:jc w:val="center"/>
        </w:trPr>
        <w:tc>
          <w:tcPr>
            <w:tcW w:w="1024"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4</w:t>
            </w:r>
          </w:p>
        </w:tc>
        <w:tc>
          <w:tcPr>
            <w:tcW w:w="484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市级教学成果二(三）等奖</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10000</w:t>
            </w:r>
          </w:p>
        </w:tc>
      </w:tr>
      <w:tr w:rsidR="00E32FA3" w:rsidTr="005A4943">
        <w:trPr>
          <w:trHeight w:hRule="exact" w:val="454"/>
          <w:jc w:val="center"/>
        </w:trPr>
        <w:tc>
          <w:tcPr>
            <w:tcW w:w="1024"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5</w:t>
            </w:r>
          </w:p>
        </w:tc>
        <w:tc>
          <w:tcPr>
            <w:tcW w:w="484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学校教学成果特（一）等奖</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2000</w:t>
            </w:r>
          </w:p>
        </w:tc>
      </w:tr>
      <w:tr w:rsidR="00E32FA3" w:rsidTr="005A4943">
        <w:trPr>
          <w:trHeight w:hRule="exact" w:val="454"/>
          <w:jc w:val="center"/>
        </w:trPr>
        <w:tc>
          <w:tcPr>
            <w:tcW w:w="1024"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6</w:t>
            </w:r>
          </w:p>
        </w:tc>
        <w:tc>
          <w:tcPr>
            <w:tcW w:w="484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学校教学成果</w:t>
            </w:r>
            <w:proofErr w:type="gramStart"/>
            <w:r>
              <w:rPr>
                <w:rFonts w:ascii="宋体" w:hAnsi="宋体" w:cs="宋体" w:hint="eastAsia"/>
                <w:kern w:val="0"/>
                <w:sz w:val="24"/>
              </w:rPr>
              <w:t>一</w:t>
            </w:r>
            <w:proofErr w:type="gramEnd"/>
            <w:r>
              <w:rPr>
                <w:rFonts w:ascii="宋体" w:hAnsi="宋体" w:cs="宋体" w:hint="eastAsia"/>
                <w:kern w:val="0"/>
                <w:sz w:val="24"/>
              </w:rPr>
              <w:t>（二）等奖</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1000</w:t>
            </w:r>
          </w:p>
          <w:p w:rsidR="00E32FA3" w:rsidRDefault="00E32FA3" w:rsidP="005A4943">
            <w:pPr>
              <w:jc w:val="center"/>
              <w:rPr>
                <w:rFonts w:ascii="宋体" w:hAnsi="宋体" w:cs="宋体" w:hint="eastAsia"/>
                <w:kern w:val="0"/>
                <w:sz w:val="24"/>
              </w:rPr>
            </w:pPr>
          </w:p>
          <w:p w:rsidR="00E32FA3" w:rsidRDefault="00E32FA3" w:rsidP="005A4943">
            <w:pPr>
              <w:jc w:val="center"/>
              <w:rPr>
                <w:rFonts w:ascii="宋体" w:hAnsi="宋体" w:cs="宋体" w:hint="eastAsia"/>
                <w:kern w:val="0"/>
                <w:sz w:val="24"/>
              </w:rPr>
            </w:pPr>
          </w:p>
        </w:tc>
      </w:tr>
    </w:tbl>
    <w:p w:rsidR="00E32FA3" w:rsidRDefault="00E32FA3" w:rsidP="00E32FA3">
      <w:pPr>
        <w:widowControl/>
        <w:spacing w:beforeLines="50" w:before="156" w:line="360" w:lineRule="auto"/>
        <w:ind w:firstLineChars="200" w:firstLine="482"/>
        <w:jc w:val="left"/>
        <w:rPr>
          <w:rFonts w:ascii="宋体" w:hAnsi="宋体" w:cs="宋体" w:hint="eastAsia"/>
          <w:b/>
          <w:bCs/>
          <w:sz w:val="24"/>
        </w:rPr>
      </w:pPr>
      <w:r>
        <w:rPr>
          <w:rFonts w:ascii="宋体" w:hAnsi="宋体" w:cs="宋体" w:hint="eastAsia"/>
          <w:b/>
          <w:bCs/>
          <w:sz w:val="24"/>
        </w:rPr>
        <w:t xml:space="preserve">2．专业建设类 </w:t>
      </w:r>
    </w:p>
    <w:p w:rsidR="00E32FA3" w:rsidRDefault="00E32FA3" w:rsidP="00E32FA3">
      <w:pPr>
        <w:spacing w:line="360" w:lineRule="auto"/>
        <w:ind w:firstLineChars="200" w:firstLine="480"/>
        <w:rPr>
          <w:rFonts w:ascii="宋体" w:hAnsi="宋体" w:cs="宋体" w:hint="eastAsia"/>
          <w:bCs/>
          <w:sz w:val="24"/>
        </w:rPr>
      </w:pPr>
      <w:r>
        <w:rPr>
          <w:rFonts w:ascii="宋体" w:hAnsi="宋体" w:cs="宋体" w:hint="eastAsia"/>
          <w:bCs/>
          <w:sz w:val="24"/>
        </w:rPr>
        <w:t>专业建设类奖励是对申报后差额竞争获得的专业建设项目进行的奖励。奖励标准如下：</w:t>
      </w:r>
    </w:p>
    <w:p w:rsidR="00E32FA3" w:rsidRDefault="00E32FA3" w:rsidP="00E32FA3">
      <w:pPr>
        <w:spacing w:line="360" w:lineRule="auto"/>
        <w:ind w:firstLineChars="200" w:firstLine="480"/>
        <w:rPr>
          <w:rFonts w:ascii="宋体" w:hAnsi="宋体" w:cs="宋体" w:hint="eastAsia"/>
          <w:bCs/>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5202"/>
        <w:gridCol w:w="2429"/>
      </w:tblGrid>
      <w:tr w:rsidR="00E32FA3" w:rsidTr="005A4943">
        <w:trPr>
          <w:trHeight w:hRule="exact" w:val="454"/>
          <w:jc w:val="center"/>
        </w:trPr>
        <w:tc>
          <w:tcPr>
            <w:tcW w:w="1082"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序号</w:t>
            </w:r>
          </w:p>
        </w:tc>
        <w:tc>
          <w:tcPr>
            <w:tcW w:w="485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内  容</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奖金（元）</w:t>
            </w:r>
          </w:p>
        </w:tc>
      </w:tr>
      <w:tr w:rsidR="00E32FA3" w:rsidTr="005A4943">
        <w:trPr>
          <w:trHeight w:hRule="exact" w:val="454"/>
          <w:jc w:val="center"/>
        </w:trPr>
        <w:tc>
          <w:tcPr>
            <w:tcW w:w="1082"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lastRenderedPageBreak/>
              <w:t>1</w:t>
            </w:r>
          </w:p>
        </w:tc>
        <w:tc>
          <w:tcPr>
            <w:tcW w:w="485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rPr>
                <w:rFonts w:ascii="宋体" w:hAnsi="宋体" w:cs="宋体" w:hint="eastAsia"/>
                <w:kern w:val="0"/>
                <w:sz w:val="24"/>
              </w:rPr>
            </w:pPr>
            <w:r>
              <w:rPr>
                <w:rFonts w:ascii="宋体" w:hAnsi="宋体" w:cs="宋体" w:hint="eastAsia"/>
                <w:kern w:val="0"/>
                <w:sz w:val="24"/>
              </w:rPr>
              <w:t>国家级一流（重点、特高）专业</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50000</w:t>
            </w:r>
          </w:p>
        </w:tc>
      </w:tr>
      <w:tr w:rsidR="00E32FA3" w:rsidTr="005A4943">
        <w:trPr>
          <w:trHeight w:hRule="exact" w:val="454"/>
          <w:jc w:val="center"/>
        </w:trPr>
        <w:tc>
          <w:tcPr>
            <w:tcW w:w="1082"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2</w:t>
            </w:r>
          </w:p>
        </w:tc>
        <w:tc>
          <w:tcPr>
            <w:tcW w:w="485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rPr>
                <w:rFonts w:ascii="宋体" w:hAnsi="宋体" w:cs="宋体" w:hint="eastAsia"/>
                <w:kern w:val="0"/>
                <w:sz w:val="24"/>
              </w:rPr>
            </w:pPr>
            <w:r>
              <w:rPr>
                <w:rFonts w:ascii="宋体" w:hAnsi="宋体" w:cs="宋体" w:hint="eastAsia"/>
                <w:kern w:val="0"/>
                <w:sz w:val="24"/>
              </w:rPr>
              <w:t>市级一流（重点、特高）专业</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20000</w:t>
            </w:r>
          </w:p>
        </w:tc>
      </w:tr>
      <w:tr w:rsidR="00E32FA3" w:rsidTr="005A4943">
        <w:trPr>
          <w:trHeight w:hRule="exact" w:val="454"/>
          <w:jc w:val="center"/>
        </w:trPr>
        <w:tc>
          <w:tcPr>
            <w:tcW w:w="1082"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3</w:t>
            </w:r>
          </w:p>
        </w:tc>
        <w:tc>
          <w:tcPr>
            <w:tcW w:w="485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rPr>
                <w:rFonts w:ascii="宋体" w:hAnsi="宋体" w:cs="宋体" w:hint="eastAsia"/>
                <w:kern w:val="0"/>
                <w:sz w:val="24"/>
              </w:rPr>
            </w:pPr>
            <w:r>
              <w:rPr>
                <w:rFonts w:ascii="宋体" w:hAnsi="宋体" w:cs="宋体" w:hint="eastAsia"/>
                <w:kern w:val="0"/>
                <w:sz w:val="24"/>
              </w:rPr>
              <w:t>校级一流（重点、特高）专业</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2000</w:t>
            </w:r>
          </w:p>
        </w:tc>
      </w:tr>
      <w:tr w:rsidR="00E32FA3" w:rsidTr="005A4943">
        <w:trPr>
          <w:trHeight w:hRule="exact" w:val="454"/>
          <w:jc w:val="center"/>
        </w:trPr>
        <w:tc>
          <w:tcPr>
            <w:tcW w:w="1082"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4</w:t>
            </w:r>
          </w:p>
        </w:tc>
        <w:tc>
          <w:tcPr>
            <w:tcW w:w="485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rPr>
                <w:rFonts w:ascii="宋体" w:hAnsi="宋体" w:cs="宋体" w:hint="eastAsia"/>
                <w:kern w:val="0"/>
                <w:sz w:val="24"/>
              </w:rPr>
            </w:pPr>
            <w:r>
              <w:rPr>
                <w:rFonts w:ascii="宋体" w:hAnsi="宋体" w:cs="宋体" w:hint="eastAsia"/>
                <w:kern w:val="0"/>
                <w:sz w:val="24"/>
              </w:rPr>
              <w:t>国家级学徒制、双证融通等项目</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10000</w:t>
            </w:r>
          </w:p>
        </w:tc>
      </w:tr>
      <w:tr w:rsidR="00E32FA3" w:rsidTr="005A4943">
        <w:trPr>
          <w:trHeight w:hRule="exact" w:val="454"/>
          <w:jc w:val="center"/>
        </w:trPr>
        <w:tc>
          <w:tcPr>
            <w:tcW w:w="1082"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5</w:t>
            </w:r>
          </w:p>
        </w:tc>
        <w:tc>
          <w:tcPr>
            <w:tcW w:w="485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rPr>
                <w:rFonts w:ascii="宋体" w:hAnsi="宋体" w:cs="宋体" w:hint="eastAsia"/>
                <w:kern w:val="0"/>
                <w:sz w:val="24"/>
              </w:rPr>
            </w:pPr>
            <w:r>
              <w:rPr>
                <w:rFonts w:ascii="宋体" w:hAnsi="宋体" w:cs="宋体" w:hint="eastAsia"/>
                <w:kern w:val="0"/>
                <w:sz w:val="24"/>
              </w:rPr>
              <w:t>市级学徒制、双证融通等项目</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5000</w:t>
            </w:r>
          </w:p>
        </w:tc>
      </w:tr>
      <w:tr w:rsidR="00E32FA3" w:rsidTr="005A4943">
        <w:trPr>
          <w:trHeight w:hRule="exact" w:val="454"/>
          <w:jc w:val="center"/>
        </w:trPr>
        <w:tc>
          <w:tcPr>
            <w:tcW w:w="1082"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6</w:t>
            </w:r>
          </w:p>
        </w:tc>
        <w:tc>
          <w:tcPr>
            <w:tcW w:w="485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rPr>
                <w:rFonts w:ascii="宋体" w:hAnsi="宋体" w:cs="宋体" w:hint="eastAsia"/>
                <w:kern w:val="0"/>
                <w:sz w:val="24"/>
              </w:rPr>
            </w:pPr>
            <w:r>
              <w:rPr>
                <w:rFonts w:ascii="宋体" w:hAnsi="宋体" w:cs="宋体" w:hint="eastAsia"/>
                <w:kern w:val="0"/>
                <w:sz w:val="24"/>
              </w:rPr>
              <w:t>高本贯通项目</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5000</w:t>
            </w:r>
          </w:p>
        </w:tc>
      </w:tr>
      <w:tr w:rsidR="00E32FA3" w:rsidTr="005A4943">
        <w:trPr>
          <w:trHeight w:hRule="exact" w:val="454"/>
          <w:jc w:val="center"/>
        </w:trPr>
        <w:tc>
          <w:tcPr>
            <w:tcW w:w="1082"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7</w:t>
            </w:r>
          </w:p>
        </w:tc>
        <w:tc>
          <w:tcPr>
            <w:tcW w:w="485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rPr>
                <w:rFonts w:ascii="宋体" w:hAnsi="宋体" w:cs="宋体" w:hint="eastAsia"/>
                <w:kern w:val="0"/>
                <w:sz w:val="24"/>
              </w:rPr>
            </w:pPr>
            <w:r>
              <w:rPr>
                <w:rFonts w:ascii="宋体" w:hAnsi="宋体" w:cs="宋体" w:hint="eastAsia"/>
                <w:kern w:val="0"/>
                <w:sz w:val="24"/>
              </w:rPr>
              <w:t>中外合作办学项目</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5000</w:t>
            </w:r>
          </w:p>
        </w:tc>
      </w:tr>
    </w:tbl>
    <w:p w:rsidR="00E32FA3" w:rsidRDefault="00E32FA3" w:rsidP="00E32FA3">
      <w:pPr>
        <w:widowControl/>
        <w:spacing w:beforeLines="50" w:before="156" w:line="360" w:lineRule="auto"/>
        <w:ind w:firstLineChars="200" w:firstLine="482"/>
        <w:jc w:val="left"/>
        <w:rPr>
          <w:rFonts w:ascii="宋体" w:hAnsi="宋体" w:cs="宋体" w:hint="eastAsia"/>
          <w:b/>
          <w:bCs/>
          <w:sz w:val="24"/>
        </w:rPr>
      </w:pPr>
      <w:r>
        <w:rPr>
          <w:rFonts w:ascii="宋体" w:hAnsi="宋体" w:cs="宋体" w:hint="eastAsia"/>
          <w:b/>
          <w:bCs/>
          <w:sz w:val="24"/>
        </w:rPr>
        <w:t>3．课程建设类</w:t>
      </w:r>
    </w:p>
    <w:p w:rsidR="00E32FA3" w:rsidRDefault="00E32FA3" w:rsidP="00E32FA3">
      <w:pPr>
        <w:spacing w:line="360" w:lineRule="auto"/>
        <w:ind w:firstLineChars="200" w:firstLine="480"/>
        <w:rPr>
          <w:rFonts w:ascii="宋体" w:hAnsi="宋体" w:cs="宋体" w:hint="eastAsia"/>
          <w:bCs/>
          <w:kern w:val="0"/>
          <w:sz w:val="24"/>
        </w:rPr>
      </w:pPr>
      <w:r>
        <w:rPr>
          <w:rFonts w:ascii="宋体" w:hAnsi="宋体" w:cs="宋体" w:hint="eastAsia"/>
          <w:bCs/>
          <w:sz w:val="24"/>
        </w:rPr>
        <w:t>课程建设类奖励是对获得国家级、市级和学校精品课程进行奖励。奖励标准如下：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5166"/>
        <w:gridCol w:w="2416"/>
      </w:tblGrid>
      <w:tr w:rsidR="00E32FA3" w:rsidTr="005A4943">
        <w:trPr>
          <w:trHeight w:hRule="exac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序号</w:t>
            </w:r>
          </w:p>
        </w:tc>
        <w:tc>
          <w:tcPr>
            <w:tcW w:w="4850"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内  容</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奖金（元）</w:t>
            </w:r>
          </w:p>
        </w:tc>
      </w:tr>
      <w:tr w:rsidR="00E32FA3" w:rsidTr="005A4943">
        <w:trPr>
          <w:trHeight w:hRule="exac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1</w:t>
            </w:r>
          </w:p>
        </w:tc>
        <w:tc>
          <w:tcPr>
            <w:tcW w:w="4850"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rPr>
                <w:rFonts w:ascii="宋体" w:hAnsi="宋体" w:cs="宋体" w:hint="eastAsia"/>
                <w:kern w:val="0"/>
                <w:sz w:val="24"/>
              </w:rPr>
            </w:pPr>
            <w:r>
              <w:rPr>
                <w:rFonts w:ascii="宋体" w:hAnsi="宋体" w:cs="宋体" w:hint="eastAsia"/>
                <w:kern w:val="0"/>
                <w:sz w:val="24"/>
              </w:rPr>
              <w:t>国家级精品课程</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50000</w:t>
            </w:r>
          </w:p>
        </w:tc>
      </w:tr>
      <w:tr w:rsidR="00E32FA3" w:rsidTr="005A4943">
        <w:trPr>
          <w:trHeight w:hRule="exac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2</w:t>
            </w:r>
          </w:p>
        </w:tc>
        <w:tc>
          <w:tcPr>
            <w:tcW w:w="4850"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rPr>
                <w:rFonts w:ascii="宋体" w:hAnsi="宋体" w:cs="宋体" w:hint="eastAsia"/>
                <w:kern w:val="0"/>
                <w:sz w:val="24"/>
              </w:rPr>
            </w:pPr>
            <w:r>
              <w:rPr>
                <w:rFonts w:ascii="宋体" w:hAnsi="宋体" w:cs="宋体" w:hint="eastAsia"/>
                <w:kern w:val="0"/>
                <w:sz w:val="24"/>
              </w:rPr>
              <w:t>市级精品课程</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20000</w:t>
            </w:r>
          </w:p>
        </w:tc>
      </w:tr>
      <w:tr w:rsidR="00E32FA3" w:rsidTr="005A4943">
        <w:trPr>
          <w:trHeight w:hRule="exac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3</w:t>
            </w:r>
          </w:p>
        </w:tc>
        <w:tc>
          <w:tcPr>
            <w:tcW w:w="4850"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rPr>
                <w:rFonts w:ascii="宋体" w:hAnsi="宋体" w:cs="宋体" w:hint="eastAsia"/>
                <w:kern w:val="0"/>
                <w:sz w:val="24"/>
              </w:rPr>
            </w:pPr>
            <w:r>
              <w:rPr>
                <w:rFonts w:ascii="宋体" w:hAnsi="宋体" w:cs="宋体" w:hint="eastAsia"/>
                <w:kern w:val="0"/>
                <w:sz w:val="24"/>
              </w:rPr>
              <w:t>学校精品课程</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2000</w:t>
            </w:r>
          </w:p>
        </w:tc>
      </w:tr>
    </w:tbl>
    <w:p w:rsidR="00E32FA3" w:rsidRDefault="00E32FA3" w:rsidP="00E32FA3">
      <w:pPr>
        <w:widowControl/>
        <w:spacing w:beforeLines="50" w:before="156" w:line="360" w:lineRule="auto"/>
        <w:ind w:firstLineChars="200" w:firstLine="482"/>
        <w:jc w:val="left"/>
        <w:rPr>
          <w:rFonts w:ascii="宋体" w:hAnsi="宋体" w:cs="宋体" w:hint="eastAsia"/>
          <w:b/>
          <w:bCs/>
          <w:sz w:val="24"/>
        </w:rPr>
      </w:pPr>
      <w:r>
        <w:rPr>
          <w:rFonts w:ascii="宋体" w:hAnsi="宋体" w:cs="宋体" w:hint="eastAsia"/>
          <w:b/>
          <w:bCs/>
          <w:sz w:val="24"/>
        </w:rPr>
        <w:t>4．教师队伍建设类</w:t>
      </w:r>
    </w:p>
    <w:p w:rsidR="00E32FA3" w:rsidRDefault="00E32FA3" w:rsidP="00E32FA3">
      <w:pPr>
        <w:widowControl/>
        <w:spacing w:line="360" w:lineRule="auto"/>
        <w:ind w:firstLineChars="200" w:firstLine="480"/>
        <w:jc w:val="left"/>
        <w:rPr>
          <w:rFonts w:ascii="宋体" w:hAnsi="宋体" w:cs="宋体" w:hint="eastAsia"/>
          <w:bCs/>
          <w:sz w:val="24"/>
        </w:rPr>
      </w:pPr>
      <w:r>
        <w:rPr>
          <w:rFonts w:ascii="宋体" w:hAnsi="宋体" w:cs="宋体" w:hint="eastAsia"/>
          <w:bCs/>
          <w:sz w:val="24"/>
        </w:rPr>
        <w:t>教师队伍建设类奖励包括教学团队奖励、教学名师奖励、教师教学技能奖励。</w:t>
      </w:r>
    </w:p>
    <w:p w:rsidR="00E32FA3" w:rsidRDefault="00E32FA3" w:rsidP="00E32FA3">
      <w:pPr>
        <w:widowControl/>
        <w:spacing w:line="360" w:lineRule="auto"/>
        <w:ind w:firstLineChars="200" w:firstLine="480"/>
        <w:jc w:val="left"/>
        <w:rPr>
          <w:rFonts w:ascii="宋体" w:hAnsi="宋体" w:cs="宋体" w:hint="eastAsia"/>
          <w:bCs/>
          <w:sz w:val="24"/>
        </w:rPr>
      </w:pPr>
      <w:r>
        <w:rPr>
          <w:rFonts w:ascii="宋体" w:hAnsi="宋体" w:cs="宋体" w:hint="eastAsia"/>
          <w:bCs/>
          <w:sz w:val="24"/>
        </w:rPr>
        <w:t>（1）教学团队奖励是对获得国家级、市级、</w:t>
      </w:r>
      <w:proofErr w:type="gramStart"/>
      <w:r>
        <w:rPr>
          <w:rFonts w:ascii="宋体" w:hAnsi="宋体" w:cs="宋体" w:hint="eastAsia"/>
          <w:bCs/>
          <w:sz w:val="24"/>
        </w:rPr>
        <w:t>学校级</w:t>
      </w:r>
      <w:proofErr w:type="gramEnd"/>
      <w:r>
        <w:rPr>
          <w:rFonts w:ascii="宋体" w:hAnsi="宋体" w:cs="宋体" w:hint="eastAsia"/>
          <w:bCs/>
          <w:sz w:val="24"/>
        </w:rPr>
        <w:t>优秀教学团队进行的奖励。奖励标准如下：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5207"/>
        <w:gridCol w:w="2353"/>
      </w:tblGrid>
      <w:tr w:rsidR="00E32FA3" w:rsidTr="005A4943">
        <w:trPr>
          <w:trHeight w:hRule="exact" w:val="454"/>
          <w:jc w:val="center"/>
        </w:trPr>
        <w:tc>
          <w:tcPr>
            <w:tcW w:w="118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序号</w:t>
            </w:r>
          </w:p>
        </w:tc>
        <w:tc>
          <w:tcPr>
            <w:tcW w:w="5019"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内  容</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奖金（元）</w:t>
            </w:r>
          </w:p>
        </w:tc>
      </w:tr>
      <w:tr w:rsidR="00E32FA3" w:rsidTr="005A4943">
        <w:trPr>
          <w:trHeight w:hRule="exact" w:val="454"/>
          <w:jc w:val="center"/>
        </w:trPr>
        <w:tc>
          <w:tcPr>
            <w:tcW w:w="118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1</w:t>
            </w:r>
          </w:p>
        </w:tc>
        <w:tc>
          <w:tcPr>
            <w:tcW w:w="5019"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rPr>
                <w:rFonts w:ascii="宋体" w:hAnsi="宋体" w:cs="宋体" w:hint="eastAsia"/>
                <w:kern w:val="0"/>
                <w:sz w:val="24"/>
              </w:rPr>
            </w:pPr>
            <w:r>
              <w:rPr>
                <w:rFonts w:ascii="宋体" w:hAnsi="宋体" w:cs="宋体" w:hint="eastAsia"/>
                <w:kern w:val="0"/>
                <w:sz w:val="24"/>
              </w:rPr>
              <w:t>国家级优秀教学团队</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sz w:val="24"/>
              </w:rPr>
            </w:pPr>
            <w:r>
              <w:rPr>
                <w:rFonts w:ascii="宋体" w:hAnsi="宋体" w:cs="宋体" w:hint="eastAsia"/>
                <w:sz w:val="24"/>
              </w:rPr>
              <w:t>50000</w:t>
            </w:r>
          </w:p>
        </w:tc>
      </w:tr>
      <w:tr w:rsidR="00E32FA3" w:rsidTr="005A4943">
        <w:trPr>
          <w:trHeight w:hRule="exact" w:val="454"/>
          <w:jc w:val="center"/>
        </w:trPr>
        <w:tc>
          <w:tcPr>
            <w:tcW w:w="118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2</w:t>
            </w:r>
          </w:p>
        </w:tc>
        <w:tc>
          <w:tcPr>
            <w:tcW w:w="5019"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rPr>
                <w:rFonts w:ascii="宋体" w:hAnsi="宋体" w:cs="宋体" w:hint="eastAsia"/>
                <w:kern w:val="0"/>
                <w:sz w:val="24"/>
              </w:rPr>
            </w:pPr>
            <w:r>
              <w:rPr>
                <w:rFonts w:ascii="宋体" w:hAnsi="宋体" w:cs="宋体" w:hint="eastAsia"/>
                <w:kern w:val="0"/>
                <w:sz w:val="24"/>
              </w:rPr>
              <w:t>市级优秀教学团队</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sz w:val="24"/>
              </w:rPr>
            </w:pPr>
            <w:r>
              <w:rPr>
                <w:rFonts w:ascii="宋体" w:hAnsi="宋体" w:cs="宋体" w:hint="eastAsia"/>
                <w:sz w:val="24"/>
              </w:rPr>
              <w:t>20000</w:t>
            </w:r>
          </w:p>
        </w:tc>
      </w:tr>
      <w:tr w:rsidR="00E32FA3" w:rsidTr="005A4943">
        <w:trPr>
          <w:trHeight w:hRule="exact" w:val="454"/>
          <w:jc w:val="center"/>
        </w:trPr>
        <w:tc>
          <w:tcPr>
            <w:tcW w:w="118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3</w:t>
            </w:r>
          </w:p>
        </w:tc>
        <w:tc>
          <w:tcPr>
            <w:tcW w:w="5019"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rPr>
                <w:rFonts w:ascii="宋体" w:hAnsi="宋体" w:cs="宋体" w:hint="eastAsia"/>
                <w:kern w:val="0"/>
                <w:sz w:val="24"/>
              </w:rPr>
            </w:pPr>
            <w:r>
              <w:rPr>
                <w:rFonts w:ascii="宋体" w:hAnsi="宋体" w:cs="宋体" w:hint="eastAsia"/>
                <w:kern w:val="0"/>
                <w:sz w:val="24"/>
              </w:rPr>
              <w:t>校级优秀教学团队</w:t>
            </w:r>
          </w:p>
        </w:tc>
        <w:tc>
          <w:tcPr>
            <w:tcW w:w="2268"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sz w:val="24"/>
              </w:rPr>
            </w:pPr>
            <w:r>
              <w:rPr>
                <w:rFonts w:ascii="宋体" w:hAnsi="宋体" w:cs="宋体" w:hint="eastAsia"/>
                <w:sz w:val="24"/>
              </w:rPr>
              <w:t>2000</w:t>
            </w:r>
          </w:p>
        </w:tc>
      </w:tr>
    </w:tbl>
    <w:p w:rsidR="00E32FA3" w:rsidRDefault="00E32FA3" w:rsidP="00E32FA3">
      <w:pPr>
        <w:widowControl/>
        <w:spacing w:beforeLines="50" w:before="156" w:line="360" w:lineRule="auto"/>
        <w:ind w:firstLineChars="200" w:firstLine="480"/>
        <w:jc w:val="left"/>
        <w:rPr>
          <w:rFonts w:ascii="宋体" w:hAnsi="宋体" w:cs="宋体" w:hint="eastAsia"/>
          <w:sz w:val="24"/>
        </w:rPr>
      </w:pPr>
      <w:r>
        <w:rPr>
          <w:rFonts w:ascii="宋体" w:hAnsi="宋体" w:cs="宋体" w:hint="eastAsia"/>
          <w:sz w:val="24"/>
        </w:rPr>
        <w:t>（2）教学名师奖励是对获得国家级、市级、校级教学名师荣誉称号的教师进行的奖励。奖励标准如下：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5207"/>
        <w:gridCol w:w="2353"/>
      </w:tblGrid>
      <w:tr w:rsidR="00E32FA3" w:rsidTr="005A4943">
        <w:trPr>
          <w:trHeight w:hRule="exact" w:val="454"/>
          <w:jc w:val="center"/>
        </w:trPr>
        <w:tc>
          <w:tcPr>
            <w:tcW w:w="1185" w:type="dxa"/>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序号</w:t>
            </w:r>
          </w:p>
        </w:tc>
        <w:tc>
          <w:tcPr>
            <w:tcW w:w="5019" w:type="dxa"/>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内  容</w:t>
            </w:r>
          </w:p>
        </w:tc>
        <w:tc>
          <w:tcPr>
            <w:tcW w:w="2268" w:type="dxa"/>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奖金（元）</w:t>
            </w:r>
          </w:p>
        </w:tc>
      </w:tr>
      <w:tr w:rsidR="00E32FA3" w:rsidTr="005A4943">
        <w:trPr>
          <w:trHeight w:hRule="exact" w:val="454"/>
          <w:jc w:val="center"/>
        </w:trPr>
        <w:tc>
          <w:tcPr>
            <w:tcW w:w="1185" w:type="dxa"/>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1</w:t>
            </w:r>
          </w:p>
        </w:tc>
        <w:tc>
          <w:tcPr>
            <w:tcW w:w="5019" w:type="dxa"/>
            <w:vAlign w:val="center"/>
          </w:tcPr>
          <w:p w:rsidR="00E32FA3" w:rsidRDefault="00E32FA3" w:rsidP="005A4943">
            <w:pPr>
              <w:rPr>
                <w:rFonts w:ascii="宋体" w:hAnsi="宋体" w:cs="宋体" w:hint="eastAsia"/>
                <w:kern w:val="0"/>
                <w:sz w:val="24"/>
              </w:rPr>
            </w:pPr>
            <w:r>
              <w:rPr>
                <w:rFonts w:ascii="宋体" w:hAnsi="宋体" w:cs="宋体" w:hint="eastAsia"/>
                <w:kern w:val="0"/>
                <w:sz w:val="24"/>
              </w:rPr>
              <w:t>国家级教学名师</w:t>
            </w:r>
          </w:p>
        </w:tc>
        <w:tc>
          <w:tcPr>
            <w:tcW w:w="2268" w:type="dxa"/>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50000</w:t>
            </w:r>
          </w:p>
        </w:tc>
      </w:tr>
      <w:tr w:rsidR="00E32FA3" w:rsidTr="005A4943">
        <w:trPr>
          <w:trHeight w:hRule="exact" w:val="454"/>
          <w:jc w:val="center"/>
        </w:trPr>
        <w:tc>
          <w:tcPr>
            <w:tcW w:w="1185" w:type="dxa"/>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2</w:t>
            </w:r>
          </w:p>
        </w:tc>
        <w:tc>
          <w:tcPr>
            <w:tcW w:w="5019" w:type="dxa"/>
            <w:vAlign w:val="center"/>
          </w:tcPr>
          <w:p w:rsidR="00E32FA3" w:rsidRDefault="00E32FA3" w:rsidP="005A4943">
            <w:pPr>
              <w:rPr>
                <w:rFonts w:ascii="宋体" w:hAnsi="宋体" w:cs="宋体" w:hint="eastAsia"/>
                <w:kern w:val="0"/>
                <w:sz w:val="24"/>
              </w:rPr>
            </w:pPr>
            <w:r>
              <w:rPr>
                <w:rFonts w:ascii="宋体" w:hAnsi="宋体" w:cs="宋体" w:hint="eastAsia"/>
                <w:kern w:val="0"/>
                <w:sz w:val="24"/>
              </w:rPr>
              <w:t>省级教学名师</w:t>
            </w:r>
          </w:p>
        </w:tc>
        <w:tc>
          <w:tcPr>
            <w:tcW w:w="2268" w:type="dxa"/>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10000</w:t>
            </w:r>
          </w:p>
        </w:tc>
      </w:tr>
      <w:tr w:rsidR="00E32FA3" w:rsidTr="005A4943">
        <w:trPr>
          <w:trHeight w:hRule="exact" w:val="454"/>
          <w:jc w:val="center"/>
        </w:trPr>
        <w:tc>
          <w:tcPr>
            <w:tcW w:w="1185" w:type="dxa"/>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3</w:t>
            </w:r>
          </w:p>
        </w:tc>
        <w:tc>
          <w:tcPr>
            <w:tcW w:w="5019" w:type="dxa"/>
            <w:vAlign w:val="center"/>
          </w:tcPr>
          <w:p w:rsidR="00E32FA3" w:rsidRDefault="00E32FA3" w:rsidP="005A4943">
            <w:pPr>
              <w:rPr>
                <w:rFonts w:ascii="宋体" w:hAnsi="宋体" w:cs="宋体" w:hint="eastAsia"/>
                <w:kern w:val="0"/>
                <w:sz w:val="24"/>
              </w:rPr>
            </w:pPr>
            <w:r>
              <w:rPr>
                <w:rFonts w:ascii="宋体" w:hAnsi="宋体" w:cs="宋体" w:hint="eastAsia"/>
                <w:kern w:val="0"/>
                <w:sz w:val="24"/>
              </w:rPr>
              <w:t>校级教学名师</w:t>
            </w:r>
          </w:p>
        </w:tc>
        <w:tc>
          <w:tcPr>
            <w:tcW w:w="2268" w:type="dxa"/>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1000</w:t>
            </w:r>
          </w:p>
        </w:tc>
      </w:tr>
    </w:tbl>
    <w:p w:rsidR="00E32FA3" w:rsidRDefault="00E32FA3" w:rsidP="00E32FA3">
      <w:pPr>
        <w:widowControl/>
        <w:spacing w:line="360" w:lineRule="auto"/>
        <w:ind w:firstLineChars="200" w:firstLine="480"/>
        <w:jc w:val="left"/>
        <w:rPr>
          <w:rFonts w:ascii="宋体" w:hAnsi="宋体" w:cs="宋体" w:hint="eastAsia"/>
          <w:sz w:val="24"/>
        </w:rPr>
      </w:pPr>
      <w:r>
        <w:rPr>
          <w:rFonts w:ascii="宋体" w:hAnsi="宋体" w:cs="宋体" w:hint="eastAsia"/>
          <w:sz w:val="24"/>
        </w:rPr>
        <w:lastRenderedPageBreak/>
        <w:t>（3）教师教学技能奖励是对由教育行政部门举办、学校组织参加的项目获奖教师进行的奖励，奖励标准如下：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3"/>
        <w:gridCol w:w="3970"/>
        <w:gridCol w:w="1617"/>
        <w:gridCol w:w="2059"/>
      </w:tblGrid>
      <w:tr w:rsidR="00E32FA3" w:rsidTr="005A4943">
        <w:trPr>
          <w:trHeight w:hRule="exact" w:val="454"/>
          <w:tblHeader/>
          <w:jc w:val="center"/>
        </w:trPr>
        <w:tc>
          <w:tcPr>
            <w:tcW w:w="1101"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序号</w:t>
            </w:r>
          </w:p>
        </w:tc>
        <w:tc>
          <w:tcPr>
            <w:tcW w:w="3827"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内  容</w:t>
            </w:r>
          </w:p>
        </w:tc>
        <w:tc>
          <w:tcPr>
            <w:tcW w:w="1559"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等 级</w:t>
            </w:r>
          </w:p>
        </w:tc>
        <w:tc>
          <w:tcPr>
            <w:tcW w:w="198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奖金（元/项）</w:t>
            </w:r>
          </w:p>
        </w:tc>
      </w:tr>
      <w:tr w:rsidR="00E32FA3" w:rsidTr="005A4943">
        <w:trPr>
          <w:trHeight w:hRule="exact" w:val="454"/>
          <w:tblHeader/>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1</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国家级教师教学技能竞赛</w:t>
            </w:r>
          </w:p>
        </w:tc>
        <w:tc>
          <w:tcPr>
            <w:tcW w:w="1559"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一等奖</w:t>
            </w:r>
          </w:p>
        </w:tc>
        <w:tc>
          <w:tcPr>
            <w:tcW w:w="198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30000</w:t>
            </w:r>
          </w:p>
        </w:tc>
      </w:tr>
      <w:tr w:rsidR="00E32FA3" w:rsidTr="005A4943">
        <w:trPr>
          <w:trHeight w:hRule="exact" w:val="454"/>
          <w:tblHeader/>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二等奖</w:t>
            </w:r>
          </w:p>
        </w:tc>
        <w:tc>
          <w:tcPr>
            <w:tcW w:w="198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20000</w:t>
            </w:r>
          </w:p>
        </w:tc>
      </w:tr>
      <w:tr w:rsidR="00E32FA3" w:rsidTr="005A4943">
        <w:trPr>
          <w:trHeight w:hRule="exact" w:val="454"/>
          <w:tblHeader/>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三等奖</w:t>
            </w:r>
          </w:p>
        </w:tc>
        <w:tc>
          <w:tcPr>
            <w:tcW w:w="198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10000</w:t>
            </w:r>
          </w:p>
        </w:tc>
      </w:tr>
      <w:tr w:rsidR="00E32FA3" w:rsidTr="005A4943">
        <w:trPr>
          <w:trHeight w:hRule="exact" w:val="454"/>
          <w:tblHeader/>
          <w:jc w:val="center"/>
        </w:trPr>
        <w:tc>
          <w:tcPr>
            <w:tcW w:w="1101" w:type="dxa"/>
            <w:vMerge w:val="restart"/>
            <w:tcBorders>
              <w:top w:val="single" w:sz="4" w:space="0" w:color="auto"/>
              <w:left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2</w:t>
            </w:r>
          </w:p>
        </w:tc>
        <w:tc>
          <w:tcPr>
            <w:tcW w:w="3827" w:type="dxa"/>
            <w:vMerge w:val="restart"/>
            <w:tcBorders>
              <w:top w:val="single" w:sz="4" w:space="0" w:color="auto"/>
              <w:left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市级教师教学技能竞赛</w:t>
            </w:r>
          </w:p>
        </w:tc>
        <w:tc>
          <w:tcPr>
            <w:tcW w:w="1559"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一等奖</w:t>
            </w:r>
          </w:p>
        </w:tc>
        <w:tc>
          <w:tcPr>
            <w:tcW w:w="198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10000</w:t>
            </w:r>
          </w:p>
        </w:tc>
      </w:tr>
      <w:tr w:rsidR="00E32FA3" w:rsidTr="005A4943">
        <w:trPr>
          <w:trHeight w:hRule="exact" w:val="454"/>
          <w:tblHeader/>
          <w:jc w:val="center"/>
        </w:trPr>
        <w:tc>
          <w:tcPr>
            <w:tcW w:w="1101" w:type="dxa"/>
            <w:vMerge/>
            <w:tcBorders>
              <w:left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p>
        </w:tc>
        <w:tc>
          <w:tcPr>
            <w:tcW w:w="3827" w:type="dxa"/>
            <w:vMerge/>
            <w:tcBorders>
              <w:left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二等奖</w:t>
            </w:r>
          </w:p>
        </w:tc>
        <w:tc>
          <w:tcPr>
            <w:tcW w:w="198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5000</w:t>
            </w:r>
          </w:p>
        </w:tc>
      </w:tr>
      <w:tr w:rsidR="00E32FA3" w:rsidTr="005A4943">
        <w:trPr>
          <w:trHeight w:hRule="exact" w:val="454"/>
          <w:tblHeader/>
          <w:jc w:val="center"/>
        </w:trPr>
        <w:tc>
          <w:tcPr>
            <w:tcW w:w="1101" w:type="dxa"/>
            <w:vMerge/>
            <w:tcBorders>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p>
        </w:tc>
        <w:tc>
          <w:tcPr>
            <w:tcW w:w="3827" w:type="dxa"/>
            <w:vMerge/>
            <w:tcBorders>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三等奖</w:t>
            </w:r>
          </w:p>
        </w:tc>
        <w:tc>
          <w:tcPr>
            <w:tcW w:w="198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3000</w:t>
            </w:r>
          </w:p>
        </w:tc>
      </w:tr>
      <w:tr w:rsidR="00E32FA3" w:rsidTr="005A4943">
        <w:trPr>
          <w:trHeight w:hRule="exact" w:val="454"/>
          <w:tblHeader/>
          <w:jc w:val="center"/>
        </w:trPr>
        <w:tc>
          <w:tcPr>
            <w:tcW w:w="1101" w:type="dxa"/>
            <w:vMerge w:val="restart"/>
            <w:tcBorders>
              <w:top w:val="single" w:sz="4" w:space="0" w:color="auto"/>
              <w:left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3</w:t>
            </w:r>
          </w:p>
        </w:tc>
        <w:tc>
          <w:tcPr>
            <w:tcW w:w="3827" w:type="dxa"/>
            <w:vMerge w:val="restart"/>
            <w:tcBorders>
              <w:top w:val="single" w:sz="4" w:space="0" w:color="auto"/>
              <w:left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市民办高校（职业院校）</w:t>
            </w:r>
          </w:p>
          <w:p w:rsidR="00E32FA3" w:rsidRDefault="00E32FA3" w:rsidP="005A4943">
            <w:pPr>
              <w:jc w:val="center"/>
              <w:rPr>
                <w:rFonts w:ascii="宋体" w:hAnsi="宋体" w:cs="宋体" w:hint="eastAsia"/>
                <w:kern w:val="0"/>
                <w:sz w:val="24"/>
              </w:rPr>
            </w:pPr>
            <w:r>
              <w:rPr>
                <w:rFonts w:ascii="宋体" w:hAnsi="宋体" w:cs="宋体" w:hint="eastAsia"/>
                <w:kern w:val="0"/>
                <w:sz w:val="24"/>
              </w:rPr>
              <w:t>教学技能竞赛</w:t>
            </w:r>
          </w:p>
        </w:tc>
        <w:tc>
          <w:tcPr>
            <w:tcW w:w="1559"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一等奖</w:t>
            </w:r>
          </w:p>
        </w:tc>
        <w:tc>
          <w:tcPr>
            <w:tcW w:w="198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5000</w:t>
            </w:r>
          </w:p>
        </w:tc>
      </w:tr>
      <w:tr w:rsidR="00E32FA3" w:rsidTr="005A4943">
        <w:trPr>
          <w:trHeight w:hRule="exact" w:val="454"/>
          <w:tblHeader/>
          <w:jc w:val="center"/>
        </w:trPr>
        <w:tc>
          <w:tcPr>
            <w:tcW w:w="1101" w:type="dxa"/>
            <w:vMerge/>
            <w:tcBorders>
              <w:left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p>
        </w:tc>
        <w:tc>
          <w:tcPr>
            <w:tcW w:w="3827" w:type="dxa"/>
            <w:vMerge/>
            <w:tcBorders>
              <w:left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二等奖</w:t>
            </w:r>
          </w:p>
        </w:tc>
        <w:tc>
          <w:tcPr>
            <w:tcW w:w="198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3000</w:t>
            </w:r>
          </w:p>
        </w:tc>
      </w:tr>
      <w:tr w:rsidR="00E32FA3" w:rsidTr="005A4943">
        <w:trPr>
          <w:trHeight w:hRule="exact" w:val="454"/>
          <w:tblHeader/>
          <w:jc w:val="center"/>
        </w:trPr>
        <w:tc>
          <w:tcPr>
            <w:tcW w:w="1101" w:type="dxa"/>
            <w:vMerge/>
            <w:tcBorders>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p>
        </w:tc>
        <w:tc>
          <w:tcPr>
            <w:tcW w:w="3827" w:type="dxa"/>
            <w:vMerge/>
            <w:tcBorders>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三等奖</w:t>
            </w:r>
          </w:p>
        </w:tc>
        <w:tc>
          <w:tcPr>
            <w:tcW w:w="198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2000</w:t>
            </w:r>
          </w:p>
        </w:tc>
      </w:tr>
      <w:tr w:rsidR="00E32FA3" w:rsidTr="005A4943">
        <w:trPr>
          <w:trHeight w:hRule="exact" w:val="454"/>
          <w:tblHeader/>
          <w:jc w:val="center"/>
        </w:trPr>
        <w:tc>
          <w:tcPr>
            <w:tcW w:w="1101" w:type="dxa"/>
            <w:vMerge w:val="restart"/>
            <w:tcBorders>
              <w:top w:val="single" w:sz="4" w:space="0" w:color="auto"/>
              <w:left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4</w:t>
            </w:r>
          </w:p>
        </w:tc>
        <w:tc>
          <w:tcPr>
            <w:tcW w:w="3827" w:type="dxa"/>
            <w:vMerge w:val="restart"/>
            <w:tcBorders>
              <w:top w:val="single" w:sz="4" w:space="0" w:color="auto"/>
              <w:left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学校优秀教学奖</w:t>
            </w:r>
          </w:p>
        </w:tc>
        <w:tc>
          <w:tcPr>
            <w:tcW w:w="1559"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sz w:val="24"/>
              </w:rPr>
            </w:pPr>
            <w:r>
              <w:rPr>
                <w:rFonts w:ascii="宋体" w:hAnsi="宋体" w:cs="宋体" w:hint="eastAsia"/>
                <w:kern w:val="0"/>
                <w:sz w:val="24"/>
              </w:rPr>
              <w:t>一等奖</w:t>
            </w:r>
          </w:p>
        </w:tc>
        <w:tc>
          <w:tcPr>
            <w:tcW w:w="198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1000</w:t>
            </w:r>
          </w:p>
        </w:tc>
      </w:tr>
      <w:tr w:rsidR="00E32FA3" w:rsidTr="005A4943">
        <w:trPr>
          <w:trHeight w:hRule="exact" w:val="454"/>
          <w:tblHeader/>
          <w:jc w:val="center"/>
        </w:trPr>
        <w:tc>
          <w:tcPr>
            <w:tcW w:w="1101" w:type="dxa"/>
            <w:vMerge/>
            <w:tcBorders>
              <w:left w:val="single" w:sz="4" w:space="0" w:color="auto"/>
              <w:right w:val="single" w:sz="4" w:space="0" w:color="auto"/>
            </w:tcBorders>
            <w:vAlign w:val="center"/>
          </w:tcPr>
          <w:p w:rsidR="00E32FA3" w:rsidRDefault="00E32FA3" w:rsidP="005A4943">
            <w:pPr>
              <w:widowControl/>
              <w:jc w:val="center"/>
              <w:rPr>
                <w:rFonts w:ascii="宋体" w:hAnsi="宋体" w:cs="宋体" w:hint="eastAsia"/>
                <w:kern w:val="0"/>
                <w:sz w:val="24"/>
              </w:rPr>
            </w:pPr>
          </w:p>
        </w:tc>
        <w:tc>
          <w:tcPr>
            <w:tcW w:w="3827" w:type="dxa"/>
            <w:vMerge/>
            <w:tcBorders>
              <w:left w:val="single" w:sz="4" w:space="0" w:color="auto"/>
              <w:right w:val="single" w:sz="4" w:space="0" w:color="auto"/>
            </w:tcBorders>
            <w:vAlign w:val="center"/>
          </w:tcPr>
          <w:p w:rsidR="00E32FA3" w:rsidRDefault="00E32FA3" w:rsidP="005A4943">
            <w:pPr>
              <w:widowControl/>
              <w:jc w:val="center"/>
              <w:rPr>
                <w:rFonts w:ascii="宋体" w:hAnsi="宋体" w:cs="宋体" w:hint="eastAsia"/>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sz w:val="24"/>
              </w:rPr>
            </w:pPr>
            <w:r>
              <w:rPr>
                <w:rFonts w:ascii="宋体" w:hAnsi="宋体" w:cs="宋体" w:hint="eastAsia"/>
                <w:kern w:val="0"/>
                <w:sz w:val="24"/>
              </w:rPr>
              <w:t>二等奖</w:t>
            </w:r>
          </w:p>
        </w:tc>
        <w:tc>
          <w:tcPr>
            <w:tcW w:w="1985" w:type="dxa"/>
            <w:tcBorders>
              <w:top w:val="single" w:sz="4" w:space="0" w:color="auto"/>
              <w:left w:val="single" w:sz="4" w:space="0" w:color="auto"/>
              <w:bottom w:val="single" w:sz="4" w:space="0" w:color="auto"/>
              <w:right w:val="single" w:sz="4" w:space="0" w:color="auto"/>
            </w:tcBorders>
            <w:vAlign w:val="center"/>
          </w:tcPr>
          <w:p w:rsidR="00E32FA3" w:rsidRDefault="00E32FA3" w:rsidP="005A4943">
            <w:pPr>
              <w:jc w:val="center"/>
              <w:rPr>
                <w:rFonts w:ascii="宋体" w:hAnsi="宋体" w:cs="宋体" w:hint="eastAsia"/>
                <w:kern w:val="0"/>
                <w:sz w:val="24"/>
              </w:rPr>
            </w:pPr>
            <w:r>
              <w:rPr>
                <w:rFonts w:ascii="宋体" w:hAnsi="宋体" w:cs="宋体" w:hint="eastAsia"/>
                <w:kern w:val="0"/>
                <w:sz w:val="24"/>
              </w:rPr>
              <w:t>800</w:t>
            </w:r>
          </w:p>
        </w:tc>
      </w:tr>
    </w:tbl>
    <w:p w:rsidR="00E32FA3" w:rsidRDefault="00E32FA3" w:rsidP="00E32FA3">
      <w:pPr>
        <w:widowControl/>
        <w:spacing w:beforeLines="50" w:before="156" w:line="360" w:lineRule="auto"/>
        <w:ind w:firstLineChars="200" w:firstLine="482"/>
        <w:jc w:val="left"/>
        <w:rPr>
          <w:rFonts w:ascii="宋体" w:hAnsi="宋体" w:cs="宋体" w:hint="eastAsia"/>
          <w:b/>
          <w:bCs/>
          <w:sz w:val="24"/>
        </w:rPr>
      </w:pPr>
      <w:r>
        <w:rPr>
          <w:rFonts w:ascii="宋体" w:hAnsi="宋体" w:cs="宋体" w:hint="eastAsia"/>
          <w:b/>
          <w:bCs/>
          <w:sz w:val="24"/>
        </w:rPr>
        <w:t>5．思想教育工作类</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2794"/>
        <w:gridCol w:w="2699"/>
        <w:gridCol w:w="2154"/>
      </w:tblGrid>
      <w:tr w:rsidR="00E32FA3" w:rsidTr="005A4943">
        <w:trPr>
          <w:trHeight w:hRule="exact" w:val="454"/>
          <w:jc w:val="center"/>
        </w:trPr>
        <w:tc>
          <w:tcPr>
            <w:tcW w:w="1101"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序号</w:t>
            </w:r>
          </w:p>
        </w:tc>
        <w:tc>
          <w:tcPr>
            <w:tcW w:w="2693"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内容</w:t>
            </w:r>
          </w:p>
        </w:tc>
        <w:tc>
          <w:tcPr>
            <w:tcW w:w="2602"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等级</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奖金（元/项）</w:t>
            </w:r>
          </w:p>
        </w:tc>
      </w:tr>
      <w:tr w:rsidR="00E32FA3" w:rsidTr="005A4943">
        <w:trPr>
          <w:trHeight w:hRule="exact" w:val="454"/>
          <w:jc w:val="center"/>
        </w:trPr>
        <w:tc>
          <w:tcPr>
            <w:tcW w:w="1101"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1</w:t>
            </w:r>
          </w:p>
        </w:tc>
        <w:tc>
          <w:tcPr>
            <w:tcW w:w="2693"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上海市师德标兵</w:t>
            </w:r>
          </w:p>
        </w:tc>
        <w:tc>
          <w:tcPr>
            <w:tcW w:w="2602"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市级</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10000</w:t>
            </w:r>
          </w:p>
        </w:tc>
      </w:tr>
      <w:tr w:rsidR="00E32FA3" w:rsidTr="005A4943">
        <w:trPr>
          <w:trHeight w:hRule="exact" w:val="454"/>
          <w:jc w:val="center"/>
        </w:trPr>
        <w:tc>
          <w:tcPr>
            <w:tcW w:w="1101"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2</w:t>
            </w:r>
          </w:p>
        </w:tc>
        <w:tc>
          <w:tcPr>
            <w:tcW w:w="2693"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上海育才奖</w:t>
            </w:r>
          </w:p>
        </w:tc>
        <w:tc>
          <w:tcPr>
            <w:tcW w:w="2602"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市级</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3000</w:t>
            </w:r>
          </w:p>
        </w:tc>
      </w:tr>
      <w:tr w:rsidR="00E32FA3" w:rsidTr="005A4943">
        <w:trPr>
          <w:trHeight w:hRule="exact" w:val="454"/>
          <w:jc w:val="center"/>
        </w:trPr>
        <w:tc>
          <w:tcPr>
            <w:tcW w:w="1101" w:type="dxa"/>
            <w:vMerge w:val="restart"/>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3</w:t>
            </w:r>
          </w:p>
        </w:tc>
        <w:tc>
          <w:tcPr>
            <w:tcW w:w="2693" w:type="dxa"/>
            <w:vMerge w:val="restart"/>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优秀辅导员</w:t>
            </w:r>
          </w:p>
        </w:tc>
        <w:tc>
          <w:tcPr>
            <w:tcW w:w="2602"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市级</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3000</w:t>
            </w:r>
          </w:p>
        </w:tc>
      </w:tr>
      <w:tr w:rsidR="00E32FA3" w:rsidTr="005A4943">
        <w:trPr>
          <w:trHeight w:hRule="exact" w:val="454"/>
          <w:jc w:val="center"/>
        </w:trPr>
        <w:tc>
          <w:tcPr>
            <w:tcW w:w="1101" w:type="dxa"/>
            <w:vMerge/>
            <w:vAlign w:val="center"/>
          </w:tcPr>
          <w:p w:rsidR="00E32FA3" w:rsidRDefault="00E32FA3" w:rsidP="005A4943">
            <w:pPr>
              <w:widowControl/>
              <w:jc w:val="center"/>
              <w:rPr>
                <w:rFonts w:ascii="宋体" w:hAnsi="宋体" w:cs="宋体" w:hint="eastAsia"/>
                <w:bCs/>
                <w:sz w:val="24"/>
              </w:rPr>
            </w:pPr>
          </w:p>
        </w:tc>
        <w:tc>
          <w:tcPr>
            <w:tcW w:w="2693" w:type="dxa"/>
            <w:vMerge/>
            <w:vAlign w:val="center"/>
          </w:tcPr>
          <w:p w:rsidR="00E32FA3" w:rsidRDefault="00E32FA3" w:rsidP="005A4943">
            <w:pPr>
              <w:widowControl/>
              <w:jc w:val="center"/>
              <w:rPr>
                <w:rFonts w:ascii="宋体" w:hAnsi="宋体" w:cs="宋体" w:hint="eastAsia"/>
                <w:bCs/>
                <w:sz w:val="24"/>
              </w:rPr>
            </w:pPr>
          </w:p>
        </w:tc>
        <w:tc>
          <w:tcPr>
            <w:tcW w:w="2602"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市民办高校系统</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2000</w:t>
            </w:r>
          </w:p>
        </w:tc>
      </w:tr>
      <w:tr w:rsidR="00E32FA3" w:rsidTr="005A4943">
        <w:trPr>
          <w:trHeight w:hRule="exact" w:val="454"/>
          <w:jc w:val="center"/>
        </w:trPr>
        <w:tc>
          <w:tcPr>
            <w:tcW w:w="1101" w:type="dxa"/>
            <w:vMerge/>
            <w:vAlign w:val="center"/>
          </w:tcPr>
          <w:p w:rsidR="00E32FA3" w:rsidRDefault="00E32FA3" w:rsidP="005A4943">
            <w:pPr>
              <w:widowControl/>
              <w:jc w:val="center"/>
              <w:rPr>
                <w:rFonts w:ascii="宋体" w:hAnsi="宋体" w:cs="宋体" w:hint="eastAsia"/>
                <w:bCs/>
                <w:sz w:val="24"/>
              </w:rPr>
            </w:pPr>
          </w:p>
        </w:tc>
        <w:tc>
          <w:tcPr>
            <w:tcW w:w="2693" w:type="dxa"/>
            <w:vMerge/>
            <w:vAlign w:val="center"/>
          </w:tcPr>
          <w:p w:rsidR="00E32FA3" w:rsidRDefault="00E32FA3" w:rsidP="005A4943">
            <w:pPr>
              <w:widowControl/>
              <w:jc w:val="center"/>
              <w:rPr>
                <w:rFonts w:ascii="宋体" w:hAnsi="宋体" w:cs="宋体" w:hint="eastAsia"/>
                <w:bCs/>
                <w:sz w:val="24"/>
              </w:rPr>
            </w:pPr>
          </w:p>
        </w:tc>
        <w:tc>
          <w:tcPr>
            <w:tcW w:w="2602"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学校</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1000</w:t>
            </w:r>
          </w:p>
        </w:tc>
      </w:tr>
      <w:tr w:rsidR="00E32FA3" w:rsidTr="005A4943">
        <w:trPr>
          <w:trHeight w:hRule="exact" w:val="454"/>
          <w:jc w:val="center"/>
        </w:trPr>
        <w:tc>
          <w:tcPr>
            <w:tcW w:w="1101" w:type="dxa"/>
            <w:vMerge w:val="restart"/>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4</w:t>
            </w:r>
          </w:p>
        </w:tc>
        <w:tc>
          <w:tcPr>
            <w:tcW w:w="2693" w:type="dxa"/>
            <w:vMerge w:val="restart"/>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优秀党务工作者</w:t>
            </w:r>
          </w:p>
        </w:tc>
        <w:tc>
          <w:tcPr>
            <w:tcW w:w="2602"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市级</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3000</w:t>
            </w:r>
          </w:p>
        </w:tc>
      </w:tr>
      <w:tr w:rsidR="00E32FA3" w:rsidTr="005A4943">
        <w:trPr>
          <w:trHeight w:hRule="exact" w:val="454"/>
          <w:jc w:val="center"/>
        </w:trPr>
        <w:tc>
          <w:tcPr>
            <w:tcW w:w="1101" w:type="dxa"/>
            <w:vMerge/>
            <w:vAlign w:val="center"/>
          </w:tcPr>
          <w:p w:rsidR="00E32FA3" w:rsidRDefault="00E32FA3" w:rsidP="005A4943">
            <w:pPr>
              <w:widowControl/>
              <w:jc w:val="center"/>
              <w:rPr>
                <w:rFonts w:ascii="宋体" w:hAnsi="宋体" w:cs="宋体" w:hint="eastAsia"/>
                <w:bCs/>
                <w:sz w:val="24"/>
              </w:rPr>
            </w:pPr>
          </w:p>
        </w:tc>
        <w:tc>
          <w:tcPr>
            <w:tcW w:w="2693" w:type="dxa"/>
            <w:vMerge/>
            <w:vAlign w:val="center"/>
          </w:tcPr>
          <w:p w:rsidR="00E32FA3" w:rsidRDefault="00E32FA3" w:rsidP="005A4943">
            <w:pPr>
              <w:widowControl/>
              <w:jc w:val="center"/>
              <w:rPr>
                <w:rFonts w:ascii="宋体" w:hAnsi="宋体" w:cs="宋体" w:hint="eastAsia"/>
                <w:bCs/>
                <w:sz w:val="24"/>
              </w:rPr>
            </w:pPr>
          </w:p>
        </w:tc>
        <w:tc>
          <w:tcPr>
            <w:tcW w:w="2602"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市民办高校系统</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2000</w:t>
            </w:r>
          </w:p>
        </w:tc>
      </w:tr>
      <w:tr w:rsidR="00E32FA3" w:rsidTr="005A4943">
        <w:trPr>
          <w:trHeight w:hRule="exact" w:val="454"/>
          <w:jc w:val="center"/>
        </w:trPr>
        <w:tc>
          <w:tcPr>
            <w:tcW w:w="1101" w:type="dxa"/>
            <w:vMerge/>
            <w:vAlign w:val="center"/>
          </w:tcPr>
          <w:p w:rsidR="00E32FA3" w:rsidRDefault="00E32FA3" w:rsidP="005A4943">
            <w:pPr>
              <w:widowControl/>
              <w:jc w:val="center"/>
              <w:rPr>
                <w:rFonts w:ascii="宋体" w:hAnsi="宋体" w:cs="宋体" w:hint="eastAsia"/>
                <w:bCs/>
                <w:sz w:val="24"/>
              </w:rPr>
            </w:pPr>
          </w:p>
        </w:tc>
        <w:tc>
          <w:tcPr>
            <w:tcW w:w="2693" w:type="dxa"/>
            <w:vMerge/>
            <w:vAlign w:val="center"/>
          </w:tcPr>
          <w:p w:rsidR="00E32FA3" w:rsidRDefault="00E32FA3" w:rsidP="005A4943">
            <w:pPr>
              <w:widowControl/>
              <w:jc w:val="center"/>
              <w:rPr>
                <w:rFonts w:ascii="宋体" w:hAnsi="宋体" w:cs="宋体" w:hint="eastAsia"/>
                <w:bCs/>
                <w:sz w:val="24"/>
              </w:rPr>
            </w:pPr>
          </w:p>
        </w:tc>
        <w:tc>
          <w:tcPr>
            <w:tcW w:w="2602"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学校</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1000</w:t>
            </w:r>
          </w:p>
        </w:tc>
      </w:tr>
      <w:tr w:rsidR="00E32FA3" w:rsidTr="005A4943">
        <w:trPr>
          <w:trHeight w:hRule="exact" w:val="454"/>
          <w:jc w:val="center"/>
        </w:trPr>
        <w:tc>
          <w:tcPr>
            <w:tcW w:w="1101" w:type="dxa"/>
            <w:vMerge w:val="restart"/>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5</w:t>
            </w:r>
          </w:p>
        </w:tc>
        <w:tc>
          <w:tcPr>
            <w:tcW w:w="2693" w:type="dxa"/>
            <w:vMerge w:val="restart"/>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先进基层党组织</w:t>
            </w:r>
          </w:p>
        </w:tc>
        <w:tc>
          <w:tcPr>
            <w:tcW w:w="2602"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市级</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4000</w:t>
            </w:r>
          </w:p>
        </w:tc>
      </w:tr>
      <w:tr w:rsidR="00E32FA3" w:rsidTr="005A4943">
        <w:trPr>
          <w:trHeight w:hRule="exact" w:val="454"/>
          <w:jc w:val="center"/>
        </w:trPr>
        <w:tc>
          <w:tcPr>
            <w:tcW w:w="1101" w:type="dxa"/>
            <w:vMerge/>
            <w:vAlign w:val="center"/>
          </w:tcPr>
          <w:p w:rsidR="00E32FA3" w:rsidRDefault="00E32FA3" w:rsidP="005A4943">
            <w:pPr>
              <w:widowControl/>
              <w:jc w:val="center"/>
              <w:rPr>
                <w:rFonts w:ascii="宋体" w:hAnsi="宋体" w:cs="宋体" w:hint="eastAsia"/>
                <w:bCs/>
                <w:sz w:val="24"/>
              </w:rPr>
            </w:pPr>
          </w:p>
        </w:tc>
        <w:tc>
          <w:tcPr>
            <w:tcW w:w="2693" w:type="dxa"/>
            <w:vMerge/>
            <w:vAlign w:val="center"/>
          </w:tcPr>
          <w:p w:rsidR="00E32FA3" w:rsidRDefault="00E32FA3" w:rsidP="005A4943">
            <w:pPr>
              <w:widowControl/>
              <w:jc w:val="center"/>
              <w:rPr>
                <w:rFonts w:ascii="宋体" w:hAnsi="宋体" w:cs="宋体" w:hint="eastAsia"/>
                <w:bCs/>
                <w:sz w:val="24"/>
              </w:rPr>
            </w:pPr>
          </w:p>
        </w:tc>
        <w:tc>
          <w:tcPr>
            <w:tcW w:w="2602"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市民办高校系统</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3000</w:t>
            </w:r>
          </w:p>
        </w:tc>
      </w:tr>
      <w:tr w:rsidR="00E32FA3" w:rsidTr="005A4943">
        <w:trPr>
          <w:trHeight w:hRule="exact" w:val="454"/>
          <w:jc w:val="center"/>
        </w:trPr>
        <w:tc>
          <w:tcPr>
            <w:tcW w:w="1101" w:type="dxa"/>
            <w:vMerge/>
            <w:vAlign w:val="center"/>
          </w:tcPr>
          <w:p w:rsidR="00E32FA3" w:rsidRDefault="00E32FA3" w:rsidP="005A4943">
            <w:pPr>
              <w:widowControl/>
              <w:jc w:val="center"/>
              <w:rPr>
                <w:rFonts w:ascii="宋体" w:hAnsi="宋体" w:cs="宋体" w:hint="eastAsia"/>
                <w:bCs/>
                <w:sz w:val="24"/>
              </w:rPr>
            </w:pPr>
          </w:p>
        </w:tc>
        <w:tc>
          <w:tcPr>
            <w:tcW w:w="2693" w:type="dxa"/>
            <w:vMerge/>
            <w:vAlign w:val="center"/>
          </w:tcPr>
          <w:p w:rsidR="00E32FA3" w:rsidRDefault="00E32FA3" w:rsidP="005A4943">
            <w:pPr>
              <w:widowControl/>
              <w:jc w:val="center"/>
              <w:rPr>
                <w:rFonts w:ascii="宋体" w:hAnsi="宋体" w:cs="宋体" w:hint="eastAsia"/>
                <w:bCs/>
                <w:sz w:val="24"/>
              </w:rPr>
            </w:pPr>
          </w:p>
        </w:tc>
        <w:tc>
          <w:tcPr>
            <w:tcW w:w="2602"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学校</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2000</w:t>
            </w:r>
          </w:p>
        </w:tc>
      </w:tr>
    </w:tbl>
    <w:p w:rsidR="00E32FA3" w:rsidRDefault="00E32FA3" w:rsidP="00E32FA3">
      <w:pPr>
        <w:widowControl/>
        <w:spacing w:beforeLines="50" w:before="156" w:line="360" w:lineRule="auto"/>
        <w:ind w:firstLineChars="200" w:firstLine="482"/>
        <w:rPr>
          <w:rFonts w:ascii="宋体" w:hAnsi="宋体" w:cs="宋体" w:hint="eastAsia"/>
          <w:b/>
          <w:sz w:val="24"/>
        </w:rPr>
      </w:pPr>
    </w:p>
    <w:p w:rsidR="00E32FA3" w:rsidRDefault="00E32FA3" w:rsidP="00E32FA3">
      <w:pPr>
        <w:widowControl/>
        <w:spacing w:beforeLines="50" w:before="156" w:line="360" w:lineRule="auto"/>
        <w:ind w:firstLineChars="200" w:firstLine="482"/>
        <w:rPr>
          <w:rFonts w:ascii="宋体" w:hAnsi="宋体" w:cs="宋体" w:hint="eastAsia"/>
          <w:b/>
          <w:sz w:val="24"/>
        </w:rPr>
      </w:pPr>
    </w:p>
    <w:p w:rsidR="00E32FA3" w:rsidRDefault="00E32FA3" w:rsidP="00E32FA3">
      <w:pPr>
        <w:widowControl/>
        <w:spacing w:beforeLines="50" w:before="156" w:line="360" w:lineRule="auto"/>
        <w:ind w:firstLineChars="200" w:firstLine="482"/>
        <w:rPr>
          <w:rFonts w:ascii="宋体" w:hAnsi="宋体" w:cs="宋体" w:hint="eastAsia"/>
          <w:b/>
          <w:sz w:val="24"/>
        </w:rPr>
      </w:pPr>
      <w:r>
        <w:rPr>
          <w:rFonts w:ascii="宋体" w:hAnsi="宋体" w:cs="宋体" w:hint="eastAsia"/>
          <w:b/>
          <w:sz w:val="24"/>
        </w:rPr>
        <w:lastRenderedPageBreak/>
        <w:t>6.教科研成果</w:t>
      </w:r>
    </w:p>
    <w:p w:rsidR="00E32FA3" w:rsidRDefault="00E32FA3" w:rsidP="00E32FA3">
      <w:pPr>
        <w:widowControl/>
        <w:spacing w:beforeLines="50" w:before="156" w:line="360" w:lineRule="auto"/>
        <w:ind w:firstLineChars="200" w:firstLine="482"/>
        <w:rPr>
          <w:rFonts w:ascii="宋体" w:hAnsi="宋体" w:cs="宋体" w:hint="eastAsia"/>
          <w:b/>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2646"/>
        <w:gridCol w:w="2994"/>
        <w:gridCol w:w="2154"/>
      </w:tblGrid>
      <w:tr w:rsidR="00E32FA3" w:rsidTr="005A4943">
        <w:trPr>
          <w:trHeight w:val="454"/>
          <w:jc w:val="center"/>
        </w:trPr>
        <w:tc>
          <w:tcPr>
            <w:tcW w:w="959"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序号</w:t>
            </w:r>
          </w:p>
        </w:tc>
        <w:tc>
          <w:tcPr>
            <w:tcW w:w="2551"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内容</w:t>
            </w:r>
          </w:p>
        </w:tc>
        <w:tc>
          <w:tcPr>
            <w:tcW w:w="288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等级</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奖金（元/项）</w:t>
            </w:r>
          </w:p>
        </w:tc>
      </w:tr>
      <w:tr w:rsidR="00E32FA3" w:rsidTr="005A4943">
        <w:trPr>
          <w:trHeight w:val="454"/>
          <w:jc w:val="center"/>
        </w:trPr>
        <w:tc>
          <w:tcPr>
            <w:tcW w:w="959" w:type="dxa"/>
            <w:vMerge w:val="restart"/>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1</w:t>
            </w:r>
          </w:p>
        </w:tc>
        <w:tc>
          <w:tcPr>
            <w:tcW w:w="2551" w:type="dxa"/>
            <w:vMerge w:val="restart"/>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专著</w:t>
            </w:r>
          </w:p>
          <w:p w:rsidR="00E32FA3" w:rsidRDefault="00E32FA3" w:rsidP="005A4943">
            <w:pPr>
              <w:widowControl/>
              <w:jc w:val="center"/>
              <w:rPr>
                <w:rFonts w:ascii="宋体" w:hAnsi="宋体" w:cs="宋体" w:hint="eastAsia"/>
                <w:bCs/>
                <w:sz w:val="24"/>
              </w:rPr>
            </w:pPr>
            <w:r>
              <w:rPr>
                <w:rFonts w:ascii="宋体" w:hAnsi="宋体" w:cs="宋体" w:hint="eastAsia"/>
                <w:bCs/>
                <w:sz w:val="24"/>
              </w:rPr>
              <w:t>（10万字以上）</w:t>
            </w:r>
          </w:p>
        </w:tc>
        <w:tc>
          <w:tcPr>
            <w:tcW w:w="288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国家一级出版社</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5000</w:t>
            </w:r>
          </w:p>
        </w:tc>
      </w:tr>
      <w:tr w:rsidR="00E32FA3" w:rsidTr="005A4943">
        <w:trPr>
          <w:trHeight w:val="454"/>
          <w:jc w:val="center"/>
        </w:trPr>
        <w:tc>
          <w:tcPr>
            <w:tcW w:w="959" w:type="dxa"/>
            <w:vMerge/>
            <w:vAlign w:val="center"/>
          </w:tcPr>
          <w:p w:rsidR="00E32FA3" w:rsidRDefault="00E32FA3" w:rsidP="005A4943">
            <w:pPr>
              <w:widowControl/>
              <w:jc w:val="center"/>
              <w:rPr>
                <w:rFonts w:ascii="宋体" w:hAnsi="宋体" w:cs="宋体" w:hint="eastAsia"/>
                <w:bCs/>
                <w:sz w:val="24"/>
              </w:rPr>
            </w:pPr>
          </w:p>
        </w:tc>
        <w:tc>
          <w:tcPr>
            <w:tcW w:w="2551" w:type="dxa"/>
            <w:vMerge/>
            <w:vAlign w:val="center"/>
          </w:tcPr>
          <w:p w:rsidR="00E32FA3" w:rsidRDefault="00E32FA3" w:rsidP="005A4943">
            <w:pPr>
              <w:widowControl/>
              <w:jc w:val="center"/>
              <w:rPr>
                <w:rFonts w:ascii="宋体" w:hAnsi="宋体" w:cs="宋体" w:hint="eastAsia"/>
                <w:bCs/>
                <w:sz w:val="24"/>
              </w:rPr>
            </w:pPr>
          </w:p>
        </w:tc>
        <w:tc>
          <w:tcPr>
            <w:tcW w:w="288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其他</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2000</w:t>
            </w:r>
          </w:p>
        </w:tc>
      </w:tr>
      <w:tr w:rsidR="00E32FA3" w:rsidTr="005A4943">
        <w:trPr>
          <w:trHeight w:val="454"/>
          <w:jc w:val="center"/>
        </w:trPr>
        <w:tc>
          <w:tcPr>
            <w:tcW w:w="959" w:type="dxa"/>
            <w:vMerge w:val="restart"/>
            <w:vAlign w:val="center"/>
          </w:tcPr>
          <w:p w:rsidR="00E32FA3" w:rsidRDefault="00E32FA3" w:rsidP="005A4943">
            <w:pPr>
              <w:jc w:val="center"/>
              <w:rPr>
                <w:rFonts w:ascii="宋体" w:hAnsi="宋体" w:cs="宋体" w:hint="eastAsia"/>
                <w:bCs/>
                <w:sz w:val="24"/>
              </w:rPr>
            </w:pPr>
            <w:r>
              <w:rPr>
                <w:rFonts w:ascii="宋体" w:hAnsi="宋体" w:cs="宋体" w:hint="eastAsia"/>
                <w:bCs/>
                <w:sz w:val="24"/>
              </w:rPr>
              <w:t>2</w:t>
            </w:r>
          </w:p>
        </w:tc>
        <w:tc>
          <w:tcPr>
            <w:tcW w:w="2551" w:type="dxa"/>
            <w:vMerge w:val="restart"/>
            <w:vAlign w:val="center"/>
          </w:tcPr>
          <w:p w:rsidR="00E32FA3" w:rsidRDefault="00E32FA3" w:rsidP="005A4943">
            <w:pPr>
              <w:jc w:val="center"/>
              <w:rPr>
                <w:rFonts w:ascii="宋体" w:hAnsi="宋体" w:cs="宋体" w:hint="eastAsia"/>
                <w:bCs/>
                <w:sz w:val="24"/>
              </w:rPr>
            </w:pPr>
            <w:r>
              <w:rPr>
                <w:rFonts w:ascii="宋体" w:hAnsi="宋体" w:cs="宋体" w:hint="eastAsia"/>
                <w:bCs/>
                <w:sz w:val="24"/>
              </w:rPr>
              <w:t>教材</w:t>
            </w:r>
          </w:p>
        </w:tc>
        <w:tc>
          <w:tcPr>
            <w:tcW w:w="288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校企合作或市级以上规划教材</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2000</w:t>
            </w:r>
          </w:p>
        </w:tc>
      </w:tr>
      <w:tr w:rsidR="00E32FA3" w:rsidTr="005A4943">
        <w:trPr>
          <w:trHeight w:val="454"/>
          <w:jc w:val="center"/>
        </w:trPr>
        <w:tc>
          <w:tcPr>
            <w:tcW w:w="959" w:type="dxa"/>
            <w:vMerge/>
            <w:vAlign w:val="center"/>
          </w:tcPr>
          <w:p w:rsidR="00E32FA3" w:rsidRDefault="00E32FA3" w:rsidP="005A4943">
            <w:pPr>
              <w:jc w:val="center"/>
              <w:rPr>
                <w:rFonts w:ascii="宋体" w:hAnsi="宋体" w:cs="宋体" w:hint="eastAsia"/>
                <w:bCs/>
                <w:sz w:val="24"/>
              </w:rPr>
            </w:pPr>
          </w:p>
        </w:tc>
        <w:tc>
          <w:tcPr>
            <w:tcW w:w="2551" w:type="dxa"/>
            <w:vMerge/>
            <w:vAlign w:val="center"/>
          </w:tcPr>
          <w:p w:rsidR="00E32FA3" w:rsidRDefault="00E32FA3" w:rsidP="005A4943">
            <w:pPr>
              <w:jc w:val="center"/>
              <w:rPr>
                <w:rFonts w:ascii="宋体" w:hAnsi="宋体" w:cs="宋体" w:hint="eastAsia"/>
                <w:bCs/>
                <w:sz w:val="24"/>
              </w:rPr>
            </w:pPr>
          </w:p>
        </w:tc>
        <w:tc>
          <w:tcPr>
            <w:tcW w:w="288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一般教材</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1000</w:t>
            </w:r>
          </w:p>
        </w:tc>
      </w:tr>
      <w:tr w:rsidR="00E32FA3" w:rsidTr="005A4943">
        <w:trPr>
          <w:trHeight w:val="454"/>
          <w:jc w:val="center"/>
        </w:trPr>
        <w:tc>
          <w:tcPr>
            <w:tcW w:w="959" w:type="dxa"/>
            <w:vMerge w:val="restart"/>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3</w:t>
            </w:r>
          </w:p>
        </w:tc>
        <w:tc>
          <w:tcPr>
            <w:tcW w:w="2551" w:type="dxa"/>
            <w:vMerge w:val="restart"/>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论文</w:t>
            </w:r>
          </w:p>
        </w:tc>
        <w:tc>
          <w:tcPr>
            <w:tcW w:w="2886" w:type="dxa"/>
            <w:vAlign w:val="center"/>
          </w:tcPr>
          <w:p w:rsidR="00E32FA3" w:rsidRDefault="00E32FA3" w:rsidP="005A4943">
            <w:pPr>
              <w:jc w:val="center"/>
              <w:rPr>
                <w:rFonts w:ascii="宋体" w:hAnsi="宋体" w:cs="宋体" w:hint="eastAsia"/>
                <w:sz w:val="24"/>
              </w:rPr>
            </w:pPr>
            <w:r>
              <w:rPr>
                <w:rFonts w:ascii="宋体" w:hAnsi="宋体" w:cs="宋体" w:hint="eastAsia"/>
                <w:sz w:val="24"/>
              </w:rPr>
              <w:t>被SCI、SSCI、SCIE全文收录的论文；被《新华文摘》全文转载的论文、被EI（核心版）收录的论文；</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5000</w:t>
            </w:r>
          </w:p>
        </w:tc>
      </w:tr>
      <w:tr w:rsidR="00E32FA3" w:rsidTr="005A4943">
        <w:trPr>
          <w:trHeight w:val="454"/>
          <w:jc w:val="center"/>
        </w:trPr>
        <w:tc>
          <w:tcPr>
            <w:tcW w:w="959" w:type="dxa"/>
            <w:vMerge/>
            <w:vAlign w:val="center"/>
          </w:tcPr>
          <w:p w:rsidR="00E32FA3" w:rsidRDefault="00E32FA3" w:rsidP="005A4943">
            <w:pPr>
              <w:widowControl/>
              <w:jc w:val="center"/>
              <w:rPr>
                <w:rFonts w:ascii="宋体" w:hAnsi="宋体" w:cs="宋体" w:hint="eastAsia"/>
                <w:bCs/>
                <w:sz w:val="24"/>
              </w:rPr>
            </w:pPr>
          </w:p>
        </w:tc>
        <w:tc>
          <w:tcPr>
            <w:tcW w:w="2551" w:type="dxa"/>
            <w:vMerge/>
            <w:vAlign w:val="center"/>
          </w:tcPr>
          <w:p w:rsidR="00E32FA3" w:rsidRDefault="00E32FA3" w:rsidP="005A4943">
            <w:pPr>
              <w:widowControl/>
              <w:jc w:val="center"/>
              <w:rPr>
                <w:rFonts w:ascii="宋体" w:hAnsi="宋体" w:cs="宋体" w:hint="eastAsia"/>
                <w:bCs/>
                <w:sz w:val="24"/>
              </w:rPr>
            </w:pPr>
          </w:p>
        </w:tc>
        <w:tc>
          <w:tcPr>
            <w:tcW w:w="2886" w:type="dxa"/>
            <w:vAlign w:val="center"/>
          </w:tcPr>
          <w:p w:rsidR="00E32FA3" w:rsidRDefault="00E32FA3" w:rsidP="005A4943">
            <w:pPr>
              <w:jc w:val="center"/>
              <w:rPr>
                <w:rFonts w:ascii="宋体" w:hAnsi="宋体" w:cs="宋体" w:hint="eastAsia"/>
                <w:sz w:val="24"/>
              </w:rPr>
            </w:pPr>
            <w:r>
              <w:rPr>
                <w:rFonts w:ascii="宋体" w:hAnsi="宋体" w:cs="宋体" w:hint="eastAsia"/>
                <w:sz w:val="24"/>
              </w:rPr>
              <w:t>全国中文核心期刊</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2000</w:t>
            </w:r>
          </w:p>
        </w:tc>
      </w:tr>
      <w:tr w:rsidR="00E32FA3" w:rsidTr="005A4943">
        <w:trPr>
          <w:trHeight w:val="454"/>
          <w:jc w:val="center"/>
        </w:trPr>
        <w:tc>
          <w:tcPr>
            <w:tcW w:w="959" w:type="dxa"/>
            <w:vMerge/>
            <w:vAlign w:val="center"/>
          </w:tcPr>
          <w:p w:rsidR="00E32FA3" w:rsidRDefault="00E32FA3" w:rsidP="005A4943">
            <w:pPr>
              <w:widowControl/>
              <w:jc w:val="center"/>
              <w:rPr>
                <w:rFonts w:ascii="宋体" w:hAnsi="宋体" w:cs="宋体" w:hint="eastAsia"/>
                <w:bCs/>
                <w:sz w:val="24"/>
              </w:rPr>
            </w:pPr>
          </w:p>
        </w:tc>
        <w:tc>
          <w:tcPr>
            <w:tcW w:w="2551" w:type="dxa"/>
            <w:vMerge/>
            <w:vAlign w:val="center"/>
          </w:tcPr>
          <w:p w:rsidR="00E32FA3" w:rsidRDefault="00E32FA3" w:rsidP="005A4943">
            <w:pPr>
              <w:widowControl/>
              <w:jc w:val="center"/>
              <w:rPr>
                <w:rFonts w:ascii="宋体" w:hAnsi="宋体" w:cs="宋体" w:hint="eastAsia"/>
                <w:bCs/>
                <w:sz w:val="24"/>
              </w:rPr>
            </w:pPr>
          </w:p>
        </w:tc>
        <w:tc>
          <w:tcPr>
            <w:tcW w:w="2886" w:type="dxa"/>
            <w:vAlign w:val="center"/>
          </w:tcPr>
          <w:p w:rsidR="00E32FA3" w:rsidRDefault="00E32FA3" w:rsidP="005A4943">
            <w:pPr>
              <w:jc w:val="center"/>
              <w:rPr>
                <w:rFonts w:ascii="宋体" w:hAnsi="宋体" w:cs="宋体" w:hint="eastAsia"/>
                <w:sz w:val="24"/>
              </w:rPr>
            </w:pPr>
            <w:r>
              <w:rPr>
                <w:rFonts w:ascii="宋体" w:hAnsi="宋体" w:cs="宋体" w:hint="eastAsia"/>
                <w:sz w:val="24"/>
              </w:rPr>
              <w:t>公开发表论文</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500</w:t>
            </w:r>
          </w:p>
        </w:tc>
      </w:tr>
      <w:tr w:rsidR="00E32FA3" w:rsidTr="005A4943">
        <w:trPr>
          <w:trHeight w:val="454"/>
          <w:jc w:val="center"/>
        </w:trPr>
        <w:tc>
          <w:tcPr>
            <w:tcW w:w="959" w:type="dxa"/>
            <w:vMerge w:val="restart"/>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4</w:t>
            </w:r>
          </w:p>
        </w:tc>
        <w:tc>
          <w:tcPr>
            <w:tcW w:w="2551" w:type="dxa"/>
            <w:vMerge w:val="restart"/>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课题项目</w:t>
            </w:r>
          </w:p>
        </w:tc>
        <w:tc>
          <w:tcPr>
            <w:tcW w:w="2886" w:type="dxa"/>
            <w:vAlign w:val="center"/>
          </w:tcPr>
          <w:p w:rsidR="00E32FA3" w:rsidRDefault="00E32FA3" w:rsidP="005A4943">
            <w:pPr>
              <w:jc w:val="center"/>
              <w:rPr>
                <w:rFonts w:ascii="宋体" w:hAnsi="宋体" w:cs="宋体" w:hint="eastAsia"/>
                <w:sz w:val="24"/>
              </w:rPr>
            </w:pPr>
            <w:r>
              <w:rPr>
                <w:rFonts w:ascii="宋体" w:hAnsi="宋体" w:cs="宋体" w:hint="eastAsia"/>
                <w:sz w:val="24"/>
              </w:rPr>
              <w:t>市级课题项目</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3000</w:t>
            </w:r>
          </w:p>
        </w:tc>
      </w:tr>
      <w:tr w:rsidR="00E32FA3" w:rsidTr="005A4943">
        <w:trPr>
          <w:trHeight w:val="454"/>
          <w:jc w:val="center"/>
        </w:trPr>
        <w:tc>
          <w:tcPr>
            <w:tcW w:w="959" w:type="dxa"/>
            <w:vMerge/>
            <w:vAlign w:val="center"/>
          </w:tcPr>
          <w:p w:rsidR="00E32FA3" w:rsidRDefault="00E32FA3" w:rsidP="005A4943">
            <w:pPr>
              <w:widowControl/>
              <w:jc w:val="center"/>
              <w:rPr>
                <w:rFonts w:ascii="宋体" w:hAnsi="宋体" w:cs="宋体" w:hint="eastAsia"/>
                <w:bCs/>
                <w:sz w:val="24"/>
              </w:rPr>
            </w:pPr>
          </w:p>
        </w:tc>
        <w:tc>
          <w:tcPr>
            <w:tcW w:w="2551" w:type="dxa"/>
            <w:vMerge/>
            <w:vAlign w:val="center"/>
          </w:tcPr>
          <w:p w:rsidR="00E32FA3" w:rsidRDefault="00E32FA3" w:rsidP="005A4943">
            <w:pPr>
              <w:widowControl/>
              <w:jc w:val="center"/>
              <w:rPr>
                <w:rFonts w:ascii="宋体" w:hAnsi="宋体" w:cs="宋体" w:hint="eastAsia"/>
                <w:bCs/>
                <w:sz w:val="24"/>
              </w:rPr>
            </w:pPr>
          </w:p>
        </w:tc>
        <w:tc>
          <w:tcPr>
            <w:tcW w:w="2886" w:type="dxa"/>
            <w:vAlign w:val="center"/>
          </w:tcPr>
          <w:p w:rsidR="00E32FA3" w:rsidRDefault="00E32FA3" w:rsidP="005A4943">
            <w:pPr>
              <w:jc w:val="center"/>
              <w:rPr>
                <w:rFonts w:ascii="宋体" w:hAnsi="宋体" w:cs="宋体" w:hint="eastAsia"/>
                <w:sz w:val="24"/>
              </w:rPr>
            </w:pPr>
            <w:r>
              <w:rPr>
                <w:rFonts w:ascii="宋体" w:hAnsi="宋体" w:cs="宋体" w:hint="eastAsia"/>
                <w:sz w:val="24"/>
              </w:rPr>
              <w:t>市民办高校系统课题项目</w:t>
            </w:r>
          </w:p>
        </w:tc>
        <w:tc>
          <w:tcPr>
            <w:tcW w:w="2076" w:type="dxa"/>
            <w:vAlign w:val="center"/>
          </w:tcPr>
          <w:p w:rsidR="00E32FA3" w:rsidRDefault="00E32FA3" w:rsidP="005A4943">
            <w:pPr>
              <w:widowControl/>
              <w:jc w:val="center"/>
              <w:rPr>
                <w:rFonts w:ascii="宋体" w:hAnsi="宋体" w:cs="宋体" w:hint="eastAsia"/>
                <w:bCs/>
                <w:sz w:val="24"/>
              </w:rPr>
            </w:pPr>
            <w:r>
              <w:rPr>
                <w:rFonts w:ascii="宋体" w:hAnsi="宋体" w:cs="宋体" w:hint="eastAsia"/>
                <w:bCs/>
                <w:sz w:val="24"/>
              </w:rPr>
              <w:t>1000</w:t>
            </w:r>
          </w:p>
        </w:tc>
      </w:tr>
    </w:tbl>
    <w:p w:rsidR="00E32FA3" w:rsidRDefault="00E32FA3" w:rsidP="00E32FA3">
      <w:pPr>
        <w:spacing w:line="360" w:lineRule="auto"/>
        <w:ind w:firstLineChars="200" w:firstLine="480"/>
        <w:rPr>
          <w:rFonts w:ascii="宋体" w:hAnsi="宋体" w:cs="宋体" w:hint="eastAsia"/>
          <w:sz w:val="24"/>
        </w:rPr>
      </w:pPr>
      <w:r>
        <w:rPr>
          <w:rFonts w:ascii="宋体" w:hAnsi="宋体" w:cs="宋体" w:hint="eastAsia"/>
          <w:sz w:val="24"/>
        </w:rPr>
        <w:t>*专著、论文、教材作者单位须以上海工商外国语职业学院署名；</w:t>
      </w:r>
    </w:p>
    <w:p w:rsidR="00E32FA3" w:rsidRDefault="00E32FA3" w:rsidP="00E32FA3">
      <w:pPr>
        <w:spacing w:line="360" w:lineRule="auto"/>
        <w:ind w:firstLineChars="200" w:firstLine="480"/>
        <w:rPr>
          <w:rFonts w:ascii="宋体" w:hAnsi="宋体" w:cs="宋体" w:hint="eastAsia"/>
          <w:sz w:val="24"/>
        </w:rPr>
      </w:pPr>
      <w:r>
        <w:rPr>
          <w:rFonts w:ascii="宋体" w:hAnsi="宋体" w:cs="宋体" w:hint="eastAsia"/>
          <w:sz w:val="24"/>
        </w:rPr>
        <w:t>*教材要公开出版，校企合作教材要体现校企合作内涵；</w:t>
      </w:r>
    </w:p>
    <w:p w:rsidR="00E32FA3" w:rsidRDefault="00E32FA3" w:rsidP="00E32FA3">
      <w:pPr>
        <w:spacing w:line="360" w:lineRule="auto"/>
        <w:ind w:firstLineChars="200" w:firstLine="480"/>
        <w:rPr>
          <w:rFonts w:ascii="宋体" w:hAnsi="宋体" w:cs="宋体" w:hint="eastAsia"/>
          <w:sz w:val="24"/>
        </w:rPr>
      </w:pPr>
      <w:r>
        <w:rPr>
          <w:rFonts w:ascii="宋体" w:hAnsi="宋体" w:cs="宋体" w:hint="eastAsia"/>
          <w:sz w:val="24"/>
        </w:rPr>
        <w:t>*得到资金资助的项目成果只奖励差额部分；</w:t>
      </w:r>
    </w:p>
    <w:p w:rsidR="00E32FA3" w:rsidRDefault="00E32FA3" w:rsidP="00E32FA3">
      <w:pPr>
        <w:spacing w:line="360" w:lineRule="auto"/>
        <w:ind w:firstLineChars="200" w:firstLine="480"/>
        <w:rPr>
          <w:rFonts w:ascii="宋体" w:hAnsi="宋体" w:cs="宋体" w:hint="eastAsia"/>
          <w:sz w:val="24"/>
        </w:rPr>
      </w:pPr>
      <w:r>
        <w:rPr>
          <w:rFonts w:ascii="宋体" w:hAnsi="宋体" w:cs="宋体" w:hint="eastAsia"/>
          <w:sz w:val="24"/>
        </w:rPr>
        <w:t>*论文以北京大学中文核心期刊名录（新版）、中国科技核心期刊要</w:t>
      </w:r>
      <w:proofErr w:type="gramStart"/>
      <w:r>
        <w:rPr>
          <w:rFonts w:ascii="宋体" w:hAnsi="宋体" w:cs="宋体" w:hint="eastAsia"/>
          <w:sz w:val="24"/>
        </w:rPr>
        <w:t>览</w:t>
      </w:r>
      <w:proofErr w:type="gramEnd"/>
      <w:r>
        <w:rPr>
          <w:rFonts w:ascii="宋体" w:hAnsi="宋体" w:cs="宋体" w:hint="eastAsia"/>
          <w:sz w:val="24"/>
        </w:rPr>
        <w:t>、中国人文社科核心期刊要</w:t>
      </w:r>
      <w:proofErr w:type="gramStart"/>
      <w:r>
        <w:rPr>
          <w:rFonts w:ascii="宋体" w:hAnsi="宋体" w:cs="宋体" w:hint="eastAsia"/>
          <w:sz w:val="24"/>
        </w:rPr>
        <w:t>览</w:t>
      </w:r>
      <w:proofErr w:type="gramEnd"/>
      <w:r>
        <w:rPr>
          <w:rFonts w:ascii="宋体" w:hAnsi="宋体" w:cs="宋体" w:hint="eastAsia"/>
          <w:sz w:val="24"/>
        </w:rPr>
        <w:t>为依据。</w:t>
      </w:r>
    </w:p>
    <w:p w:rsidR="00E32FA3" w:rsidRDefault="00E32FA3" w:rsidP="00E32FA3">
      <w:pPr>
        <w:widowControl/>
        <w:spacing w:line="360" w:lineRule="auto"/>
        <w:ind w:firstLineChars="200" w:firstLine="480"/>
        <w:rPr>
          <w:rFonts w:ascii="黑体" w:eastAsia="黑体" w:hAnsi="宋体" w:cs="宋体" w:hint="eastAsia"/>
          <w:sz w:val="24"/>
        </w:rPr>
      </w:pPr>
      <w:r>
        <w:rPr>
          <w:rFonts w:ascii="黑体" w:eastAsia="黑体" w:hAnsi="宋体" w:cs="宋体" w:hint="eastAsia"/>
          <w:sz w:val="24"/>
        </w:rPr>
        <w:t>四、每年12月，教务处、人事处、党政办公室和学生处对学校对上一年度的各类奖项进行统计，教务处汇总，统计时限为自然年度，教务处、人事处共同牵头组织由相关校领导、职能部门和二级学院代表等组成的审定小组审核，报校长办公会议审定后公示，公示无异议的获奖项目，进行表彰奖励。</w:t>
      </w:r>
    </w:p>
    <w:p w:rsidR="00E32FA3" w:rsidRDefault="00E32FA3" w:rsidP="00E32FA3">
      <w:pPr>
        <w:widowControl/>
        <w:spacing w:line="360" w:lineRule="auto"/>
        <w:ind w:firstLineChars="200" w:firstLine="480"/>
        <w:rPr>
          <w:rFonts w:ascii="黑体" w:eastAsia="黑体" w:hAnsi="宋体" w:cs="宋体" w:hint="eastAsia"/>
          <w:sz w:val="24"/>
        </w:rPr>
      </w:pPr>
      <w:r>
        <w:rPr>
          <w:rFonts w:ascii="黑体" w:eastAsia="黑体" w:hAnsi="宋体" w:cs="宋体" w:hint="eastAsia"/>
          <w:sz w:val="24"/>
        </w:rPr>
        <w:t>五、国家级、市（部）、上海市民办高校（职业院校）系统的各种奖项的评选办法参照国家及上海市有关文件执行，学校各种奖项的评选办法按学校相关文件执行。上述条款中未包含的奖项，学校根据具体情况，参照相关奖励标准由学校单独研究审定予以奖励。</w:t>
      </w:r>
    </w:p>
    <w:p w:rsidR="00E32FA3" w:rsidRDefault="00E32FA3" w:rsidP="00E32FA3">
      <w:pPr>
        <w:widowControl/>
        <w:spacing w:line="360" w:lineRule="auto"/>
        <w:ind w:firstLineChars="200" w:firstLine="480"/>
        <w:rPr>
          <w:rFonts w:ascii="黑体" w:eastAsia="黑体" w:hAnsi="宋体" w:cs="宋体" w:hint="eastAsia"/>
          <w:sz w:val="24"/>
        </w:rPr>
      </w:pPr>
      <w:r>
        <w:rPr>
          <w:rFonts w:ascii="黑体" w:eastAsia="黑体" w:hAnsi="宋体" w:cs="宋体" w:hint="eastAsia"/>
          <w:sz w:val="24"/>
        </w:rPr>
        <w:lastRenderedPageBreak/>
        <w:t>六、同一项目不重复计奖，按最高奖项进行奖励；团体奖项的奖金由项目负责人根据项目组成员贡献大小进行分配。</w:t>
      </w:r>
    </w:p>
    <w:p w:rsidR="00E32FA3" w:rsidRDefault="00E32FA3" w:rsidP="00E32FA3">
      <w:pPr>
        <w:spacing w:line="360" w:lineRule="auto"/>
        <w:ind w:firstLineChars="200" w:firstLine="480"/>
        <w:rPr>
          <w:rFonts w:ascii="黑体" w:eastAsia="黑体" w:hAnsi="宋体" w:cs="宋体" w:hint="eastAsia"/>
          <w:sz w:val="24"/>
        </w:rPr>
      </w:pPr>
      <w:r>
        <w:rPr>
          <w:rFonts w:ascii="黑体" w:eastAsia="黑体" w:hAnsi="宋体" w:cs="宋体" w:hint="eastAsia"/>
          <w:sz w:val="24"/>
        </w:rPr>
        <w:t>七、学校奖励项目纳入年终业绩考核。</w:t>
      </w:r>
    </w:p>
    <w:p w:rsidR="00E32FA3" w:rsidRDefault="00E32FA3" w:rsidP="00E32FA3">
      <w:pPr>
        <w:spacing w:line="360" w:lineRule="auto"/>
        <w:ind w:firstLineChars="200" w:firstLine="480"/>
        <w:rPr>
          <w:rFonts w:ascii="黑体" w:eastAsia="黑体" w:hAnsi="宋体" w:cs="宋体" w:hint="eastAsia"/>
          <w:bCs/>
          <w:sz w:val="24"/>
        </w:rPr>
      </w:pPr>
      <w:r>
        <w:rPr>
          <w:rFonts w:ascii="黑体" w:eastAsia="黑体" w:hAnsi="宋体" w:cs="宋体" w:hint="eastAsia"/>
          <w:bCs/>
          <w:sz w:val="24"/>
        </w:rPr>
        <w:t>八、涉及限额申报的集体或个人奖励，需在学校组织下做好统筹分配。集体项目的奖金分配方案需报学校审核后发放。</w:t>
      </w:r>
    </w:p>
    <w:p w:rsidR="00E32FA3" w:rsidRDefault="00E32FA3" w:rsidP="00E32FA3">
      <w:pPr>
        <w:spacing w:line="360" w:lineRule="auto"/>
        <w:ind w:firstLineChars="200" w:firstLine="480"/>
        <w:rPr>
          <w:rFonts w:ascii="黑体" w:eastAsia="黑体" w:hAnsi="宋体" w:cs="宋体" w:hint="eastAsia"/>
          <w:bCs/>
          <w:sz w:val="24"/>
        </w:rPr>
      </w:pPr>
      <w:r>
        <w:rPr>
          <w:rFonts w:ascii="黑体" w:eastAsia="黑体" w:hAnsi="宋体" w:cs="宋体" w:hint="eastAsia"/>
          <w:bCs/>
          <w:sz w:val="24"/>
        </w:rPr>
        <w:t>九、本办法中各类奖励项目所需经费纳入学校年度经费预算，专款专用。奖励费个税部分由个人承担。</w:t>
      </w:r>
    </w:p>
    <w:p w:rsidR="00E32FA3" w:rsidRDefault="00E32FA3" w:rsidP="00E32FA3">
      <w:pPr>
        <w:spacing w:line="360" w:lineRule="auto"/>
        <w:ind w:firstLineChars="200" w:firstLine="480"/>
        <w:jc w:val="left"/>
        <w:rPr>
          <w:rFonts w:ascii="黑体" w:eastAsia="黑体" w:hAnsi="宋体" w:cs="宋体" w:hint="eastAsia"/>
          <w:sz w:val="24"/>
          <w:u w:color="000000"/>
          <w:lang w:val="zh-TW"/>
        </w:rPr>
      </w:pPr>
      <w:r>
        <w:rPr>
          <w:rFonts w:ascii="黑体" w:eastAsia="黑体" w:hAnsi="宋体" w:cs="宋体" w:hint="eastAsia"/>
          <w:bCs/>
          <w:sz w:val="24"/>
        </w:rPr>
        <w:t>十、本</w:t>
      </w:r>
      <w:r>
        <w:rPr>
          <w:rFonts w:ascii="黑体" w:eastAsia="黑体" w:hAnsi="宋体" w:cs="宋体" w:hint="eastAsia"/>
          <w:sz w:val="24"/>
        </w:rPr>
        <w:t>办法由教务处、人事处负责解释，自公布之日起执行，学校</w:t>
      </w:r>
      <w:proofErr w:type="gramStart"/>
      <w:r>
        <w:rPr>
          <w:rFonts w:ascii="黑体" w:eastAsia="黑体" w:hAnsi="宋体" w:cs="宋体" w:hint="eastAsia"/>
          <w:sz w:val="24"/>
        </w:rPr>
        <w:t>沪工外院</w:t>
      </w:r>
      <w:proofErr w:type="gramEnd"/>
      <w:r>
        <w:rPr>
          <w:rFonts w:ascii="黑体" w:eastAsia="黑体" w:hAnsi="宋体" w:cs="宋体" w:hint="eastAsia"/>
          <w:sz w:val="24"/>
        </w:rPr>
        <w:t>〔2015〕13号文件和</w:t>
      </w:r>
      <w:proofErr w:type="gramStart"/>
      <w:r>
        <w:rPr>
          <w:rFonts w:ascii="黑体" w:eastAsia="黑体" w:hAnsi="宋体" w:cs="宋体" w:hint="eastAsia"/>
          <w:sz w:val="24"/>
        </w:rPr>
        <w:t>沪工外院</w:t>
      </w:r>
      <w:proofErr w:type="gramEnd"/>
      <w:r>
        <w:rPr>
          <w:rFonts w:ascii="黑体" w:eastAsia="黑体" w:hAnsi="宋体" w:cs="宋体" w:hint="eastAsia"/>
          <w:sz w:val="24"/>
        </w:rPr>
        <w:t>〔2017〕73号文件同时废止。</w:t>
      </w:r>
    </w:p>
    <w:p w:rsidR="00E32FA3" w:rsidRDefault="00E32FA3" w:rsidP="00E32FA3">
      <w:pPr>
        <w:spacing w:line="360" w:lineRule="auto"/>
        <w:jc w:val="left"/>
        <w:rPr>
          <w:rFonts w:ascii="宋体" w:hAnsi="宋体" w:cs="宋体" w:hint="eastAsia"/>
          <w:sz w:val="24"/>
          <w:u w:color="000000"/>
          <w:lang w:val="zh-TW"/>
        </w:rPr>
      </w:pPr>
    </w:p>
    <w:p w:rsidR="00E32FA3" w:rsidRDefault="00E32FA3" w:rsidP="00E32FA3">
      <w:pPr>
        <w:spacing w:line="360" w:lineRule="auto"/>
        <w:ind w:firstLineChars="150" w:firstLine="360"/>
        <w:jc w:val="right"/>
        <w:rPr>
          <w:rFonts w:ascii="宋体" w:hAnsi="宋体" w:cs="宋体" w:hint="eastAsia"/>
          <w:sz w:val="24"/>
        </w:rPr>
      </w:pPr>
      <w:r>
        <w:rPr>
          <w:rFonts w:ascii="宋体" w:hAnsi="宋体" w:cs="宋体" w:hint="eastAsia"/>
          <w:sz w:val="24"/>
        </w:rPr>
        <w:t xml:space="preserve">                      上海工商外国语职业学院</w:t>
      </w:r>
    </w:p>
    <w:p w:rsidR="00E32FA3" w:rsidRDefault="00E32FA3" w:rsidP="00E32FA3">
      <w:pPr>
        <w:spacing w:line="360" w:lineRule="auto"/>
        <w:ind w:firstLineChars="150" w:firstLine="360"/>
        <w:jc w:val="right"/>
        <w:rPr>
          <w:rFonts w:ascii="宋体" w:hAnsi="宋体" w:cs="宋体" w:hint="eastAsia"/>
          <w:sz w:val="24"/>
          <w:u w:color="000000"/>
          <w:lang w:val="zh-TW"/>
        </w:rPr>
      </w:pPr>
      <w:r>
        <w:rPr>
          <w:rFonts w:ascii="宋体" w:hAnsi="宋体" w:cs="宋体" w:hint="eastAsia"/>
          <w:sz w:val="24"/>
          <w:u w:color="000000"/>
          <w:lang w:val="zh-TW" w:eastAsia="zh-TW"/>
        </w:rPr>
        <w:t xml:space="preserve">                         201</w:t>
      </w:r>
      <w:r>
        <w:rPr>
          <w:rFonts w:ascii="宋体" w:hAnsi="宋体" w:cs="宋体" w:hint="eastAsia"/>
          <w:sz w:val="24"/>
          <w:u w:color="000000"/>
          <w:lang w:val="zh-TW"/>
        </w:rPr>
        <w:t>9</w:t>
      </w:r>
      <w:r>
        <w:rPr>
          <w:rFonts w:ascii="宋体" w:hAnsi="宋体" w:cs="宋体" w:hint="eastAsia"/>
          <w:sz w:val="24"/>
          <w:u w:color="000000"/>
          <w:lang w:val="zh-TW" w:eastAsia="zh-TW"/>
        </w:rPr>
        <w:t>年</w:t>
      </w:r>
      <w:r>
        <w:rPr>
          <w:rFonts w:ascii="宋体" w:hAnsi="宋体" w:cs="宋体" w:hint="eastAsia"/>
          <w:sz w:val="24"/>
          <w:u w:color="000000"/>
          <w:lang w:val="zh-TW"/>
        </w:rPr>
        <w:t>4</w:t>
      </w:r>
      <w:r>
        <w:rPr>
          <w:rFonts w:ascii="宋体" w:hAnsi="宋体" w:cs="宋体" w:hint="eastAsia"/>
          <w:sz w:val="24"/>
          <w:u w:color="000000"/>
          <w:lang w:val="zh-TW" w:eastAsia="zh-TW"/>
        </w:rPr>
        <w:t>月</w:t>
      </w:r>
      <w:r>
        <w:rPr>
          <w:rFonts w:ascii="宋体" w:hAnsi="宋体" w:cs="宋体" w:hint="eastAsia"/>
          <w:sz w:val="24"/>
          <w:u w:color="000000"/>
          <w:lang w:val="zh-TW"/>
        </w:rPr>
        <w:t>23</w:t>
      </w:r>
      <w:r>
        <w:rPr>
          <w:rFonts w:ascii="宋体" w:hAnsi="宋体" w:cs="宋体" w:hint="eastAsia"/>
          <w:sz w:val="24"/>
          <w:u w:color="000000"/>
          <w:lang w:val="zh-TW" w:eastAsia="zh-TW"/>
        </w:rPr>
        <w:t>日</w:t>
      </w:r>
    </w:p>
    <w:p w:rsidR="000D1C40" w:rsidRDefault="000D1C40">
      <w:pPr>
        <w:rPr>
          <w:rFonts w:hint="eastAsia"/>
        </w:rPr>
      </w:pPr>
      <w:bookmarkStart w:id="5" w:name="_GoBack"/>
      <w:bookmarkEnd w:id="5"/>
    </w:p>
    <w:sectPr w:rsidR="000D1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A3"/>
    <w:rsid w:val="000D1C40"/>
    <w:rsid w:val="00E3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A82B0-2A5E-41FD-89E7-D2A34A98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FA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32F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32FA3"/>
    <w:rPr>
      <w:b/>
      <w:bCs/>
    </w:rPr>
  </w:style>
  <w:style w:type="paragraph" w:customStyle="1" w:styleId="10">
    <w:name w:val="样式1"/>
    <w:basedOn w:val="1"/>
    <w:qFormat/>
    <w:rsid w:val="00E32FA3"/>
    <w:pPr>
      <w:jc w:val="center"/>
    </w:pPr>
    <w:rPr>
      <w:sz w:val="30"/>
    </w:rPr>
  </w:style>
  <w:style w:type="character" w:customStyle="1" w:styleId="1Char">
    <w:name w:val="标题 1 Char"/>
    <w:basedOn w:val="a0"/>
    <w:link w:val="1"/>
    <w:uiPriority w:val="9"/>
    <w:rsid w:val="00E32FA3"/>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2019-12-10T01:37:00Z</dcterms:created>
  <dcterms:modified xsi:type="dcterms:W3CDTF">2019-12-10T01:37:00Z</dcterms:modified>
</cp:coreProperties>
</file>