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D88" w:rsidRDefault="001B415B">
      <w:pPr>
        <w:pStyle w:val="a4"/>
        <w:ind w:firstLineChars="0" w:firstLine="0"/>
        <w:jc w:val="center"/>
        <w:rPr>
          <w:rFonts w:ascii="微软雅黑" w:eastAsia="微软雅黑" w:hAnsi="微软雅黑" w:cs="微软雅黑"/>
          <w:b/>
          <w:bCs/>
          <w:sz w:val="32"/>
          <w:szCs w:val="40"/>
        </w:rPr>
      </w:pPr>
      <w:r>
        <w:rPr>
          <w:rFonts w:ascii="微软雅黑" w:eastAsia="微软雅黑" w:hAnsi="微软雅黑" w:cs="微软雅黑" w:hint="eastAsia"/>
          <w:b/>
          <w:bCs/>
          <w:sz w:val="32"/>
          <w:szCs w:val="40"/>
        </w:rPr>
        <w:t>2023年上海市民办高校强师工程</w:t>
      </w:r>
      <w:r w:rsidR="00E927E3">
        <w:rPr>
          <w:rFonts w:ascii="微软雅黑" w:eastAsia="微软雅黑" w:hAnsi="微软雅黑" w:cs="微软雅黑" w:hint="eastAsia"/>
          <w:b/>
          <w:bCs/>
          <w:sz w:val="32"/>
          <w:szCs w:val="40"/>
        </w:rPr>
        <w:t>澳门</w:t>
      </w:r>
      <w:bookmarkStart w:id="0" w:name="_GoBack"/>
      <w:bookmarkEnd w:id="0"/>
      <w:r>
        <w:rPr>
          <w:rFonts w:ascii="微软雅黑" w:eastAsia="微软雅黑" w:hAnsi="微软雅黑" w:cs="微软雅黑" w:hint="eastAsia"/>
          <w:b/>
          <w:bCs/>
          <w:sz w:val="32"/>
          <w:szCs w:val="40"/>
        </w:rPr>
        <w:t>研修项目</w:t>
      </w:r>
    </w:p>
    <w:p w:rsidR="00A91D88" w:rsidRDefault="001B415B">
      <w:pPr>
        <w:pStyle w:val="a4"/>
        <w:ind w:firstLineChars="0" w:firstLine="0"/>
        <w:jc w:val="center"/>
        <w:rPr>
          <w:rFonts w:ascii="微软雅黑" w:eastAsia="微软雅黑" w:hAnsi="微软雅黑" w:cs="微软雅黑"/>
          <w:sz w:val="28"/>
          <w:szCs w:val="28"/>
        </w:rPr>
      </w:pPr>
      <w:r>
        <w:rPr>
          <w:rFonts w:ascii="微软雅黑" w:eastAsia="微软雅黑" w:hAnsi="微软雅黑" w:cs="微软雅黑" w:hint="eastAsia"/>
          <w:b/>
          <w:bCs/>
          <w:sz w:val="32"/>
          <w:szCs w:val="40"/>
        </w:rPr>
        <w:t>报名通知</w:t>
      </w:r>
    </w:p>
    <w:p w:rsidR="00A91D88" w:rsidRDefault="00A91D88">
      <w:pPr>
        <w:spacing w:line="360" w:lineRule="auto"/>
        <w:ind w:firstLineChars="200" w:firstLine="480"/>
        <w:rPr>
          <w:rFonts w:ascii="仿宋" w:eastAsia="仿宋" w:hAnsi="仿宋" w:cs="仿宋"/>
          <w:sz w:val="24"/>
        </w:rPr>
      </w:pPr>
    </w:p>
    <w:p w:rsidR="00A91D88" w:rsidRDefault="001B415B">
      <w:pPr>
        <w:spacing w:line="360" w:lineRule="auto"/>
        <w:ind w:firstLineChars="200" w:firstLine="480"/>
        <w:rPr>
          <w:rFonts w:ascii="仿宋" w:eastAsia="仿宋" w:hAnsi="仿宋" w:cs="仿宋"/>
          <w:sz w:val="24"/>
        </w:rPr>
      </w:pPr>
      <w:r>
        <w:rPr>
          <w:rFonts w:ascii="仿宋" w:eastAsia="仿宋" w:hAnsi="仿宋" w:cs="仿宋" w:hint="eastAsia"/>
          <w:sz w:val="24"/>
        </w:rPr>
        <w:t>为帮助上海市民办高校的英语教师开阔视野、提高教学技能和科研能力、提升人文素养，更新英语教学的教学理念、教学方法和教学手段等，促进民办高校英语教师的专业发展。上海市民办高校教师专业发展中心联合澳门理工大学贝尔英语中心为本市民办高校英语专业骨干教师设计了更具针对性和实效性的大学英语教师培训项目。贝尔英语中心是澳门理工大学和英国剑桥贝尔教育信托基金于2003年共同创办，旨在提供最高品质的英语教学和教师培训。项目具体如下：</w:t>
      </w:r>
    </w:p>
    <w:p w:rsidR="00A91D88" w:rsidRDefault="001B415B">
      <w:pPr>
        <w:widowControl/>
        <w:spacing w:line="360" w:lineRule="auto"/>
        <w:jc w:val="left"/>
        <w:rPr>
          <w:rFonts w:ascii="仿宋" w:eastAsia="仿宋" w:hAnsi="仿宋" w:cs="仿宋"/>
          <w:b/>
          <w:bCs/>
          <w:sz w:val="24"/>
        </w:rPr>
      </w:pPr>
      <w:r>
        <w:rPr>
          <w:rFonts w:ascii="仿宋" w:eastAsia="仿宋" w:hAnsi="仿宋" w:cs="仿宋" w:hint="eastAsia"/>
          <w:b/>
          <w:bCs/>
          <w:sz w:val="24"/>
        </w:rPr>
        <w:t>一、研修项目介绍</w:t>
      </w:r>
    </w:p>
    <w:p w:rsidR="00A91D88" w:rsidRDefault="001B415B">
      <w:pPr>
        <w:widowControl/>
        <w:spacing w:line="360" w:lineRule="auto"/>
        <w:ind w:firstLineChars="200" w:firstLine="480"/>
        <w:jc w:val="left"/>
        <w:rPr>
          <w:rFonts w:ascii="微软雅黑" w:eastAsia="微软雅黑" w:hAnsi="微软雅黑" w:cs="微软雅黑"/>
          <w:b/>
          <w:bCs/>
          <w:sz w:val="24"/>
        </w:rPr>
      </w:pPr>
      <w:r>
        <w:rPr>
          <w:rFonts w:ascii="微软雅黑" w:eastAsia="微软雅黑" w:hAnsi="微软雅黑" w:cs="微软雅黑" w:hint="eastAsia"/>
          <w:b/>
          <w:bCs/>
          <w:sz w:val="24"/>
        </w:rPr>
        <w:t>项目（一）：</w:t>
      </w:r>
      <w:r>
        <w:rPr>
          <w:rFonts w:ascii="微软雅黑" w:eastAsia="微软雅黑" w:hAnsi="微软雅黑" w:cs="微软雅黑" w:hint="eastAsia"/>
          <w:b/>
          <w:bCs/>
          <w:color w:val="000000"/>
          <w:kern w:val="0"/>
          <w:sz w:val="24"/>
          <w:lang w:bidi="ar"/>
        </w:rPr>
        <w:t xml:space="preserve">教师英语提升 </w:t>
      </w:r>
      <w:r>
        <w:rPr>
          <w:rFonts w:ascii="微软雅黑" w:eastAsia="微软雅黑" w:hAnsi="微软雅黑" w:cs="微软雅黑" w:hint="eastAsia"/>
          <w:b/>
          <w:bCs/>
          <w:color w:val="000000"/>
          <w:kern w:val="0"/>
          <w:sz w:val="22"/>
          <w:szCs w:val="22"/>
          <w:lang w:bidi="ar"/>
        </w:rPr>
        <w:t>English Enhancement for teachers</w:t>
      </w:r>
    </w:p>
    <w:p w:rsidR="00A91D88" w:rsidRDefault="001B415B">
      <w:pPr>
        <w:numPr>
          <w:ilvl w:val="0"/>
          <w:numId w:val="1"/>
        </w:numPr>
        <w:spacing w:line="360" w:lineRule="auto"/>
        <w:ind w:firstLineChars="200" w:firstLine="480"/>
        <w:rPr>
          <w:rFonts w:ascii="仿宋" w:eastAsia="仿宋" w:hAnsi="仿宋" w:cs="仿宋"/>
          <w:sz w:val="24"/>
        </w:rPr>
      </w:pPr>
      <w:r>
        <w:rPr>
          <w:rFonts w:ascii="仿宋" w:eastAsia="仿宋" w:hAnsi="仿宋" w:cs="仿宋" w:hint="eastAsia"/>
          <w:sz w:val="24"/>
        </w:rPr>
        <w:t>预招人数：16-20人</w:t>
      </w:r>
    </w:p>
    <w:p w:rsidR="00A91D88" w:rsidRDefault="001B415B">
      <w:pPr>
        <w:widowControl/>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培训时间：</w:t>
      </w:r>
      <w:r>
        <w:rPr>
          <w:rFonts w:ascii="Times New Roman" w:eastAsia="宋体" w:hAnsi="Times New Roman" w:cs="Times New Roman"/>
          <w:color w:val="000000"/>
          <w:kern w:val="0"/>
          <w:sz w:val="24"/>
          <w:lang w:bidi="ar"/>
        </w:rPr>
        <w:t xml:space="preserve">7 </w:t>
      </w:r>
      <w:r>
        <w:rPr>
          <w:rFonts w:ascii="等线" w:eastAsia="等线" w:hAnsi="等线" w:cs="等线"/>
          <w:color w:val="000000"/>
          <w:kern w:val="0"/>
          <w:sz w:val="24"/>
          <w:lang w:bidi="ar"/>
        </w:rPr>
        <w:t xml:space="preserve">月 </w:t>
      </w:r>
      <w:r>
        <w:rPr>
          <w:rFonts w:ascii="Times New Roman" w:eastAsia="宋体" w:hAnsi="Times New Roman" w:cs="Times New Roman"/>
          <w:color w:val="000000"/>
          <w:kern w:val="0"/>
          <w:sz w:val="24"/>
          <w:lang w:bidi="ar"/>
        </w:rPr>
        <w:t xml:space="preserve">16 </w:t>
      </w:r>
      <w:r>
        <w:rPr>
          <w:rFonts w:ascii="等线" w:eastAsia="等线" w:hAnsi="等线" w:cs="等线" w:hint="eastAsia"/>
          <w:color w:val="000000"/>
          <w:kern w:val="0"/>
          <w:sz w:val="24"/>
          <w:lang w:bidi="ar"/>
        </w:rPr>
        <w:t xml:space="preserve">日 至 </w:t>
      </w:r>
      <w:r>
        <w:rPr>
          <w:rFonts w:ascii="Times New Roman" w:eastAsia="宋体" w:hAnsi="Times New Roman" w:cs="Times New Roman"/>
          <w:color w:val="000000"/>
          <w:kern w:val="0"/>
          <w:sz w:val="24"/>
          <w:lang w:bidi="ar"/>
        </w:rPr>
        <w:t xml:space="preserve">7 </w:t>
      </w:r>
      <w:r>
        <w:rPr>
          <w:rFonts w:ascii="等线" w:eastAsia="等线" w:hAnsi="等线" w:cs="等线" w:hint="eastAsia"/>
          <w:color w:val="000000"/>
          <w:kern w:val="0"/>
          <w:sz w:val="24"/>
          <w:lang w:bidi="ar"/>
        </w:rPr>
        <w:t xml:space="preserve">月 </w:t>
      </w:r>
      <w:r>
        <w:rPr>
          <w:rFonts w:ascii="Times New Roman" w:eastAsia="宋体" w:hAnsi="Times New Roman" w:cs="Times New Roman"/>
          <w:color w:val="000000"/>
          <w:kern w:val="0"/>
          <w:sz w:val="24"/>
          <w:lang w:bidi="ar"/>
        </w:rPr>
        <w:t xml:space="preserve">25 </w:t>
      </w:r>
      <w:r>
        <w:rPr>
          <w:rFonts w:ascii="等线" w:eastAsia="等线" w:hAnsi="等线" w:cs="等线" w:hint="eastAsia"/>
          <w:color w:val="000000"/>
          <w:kern w:val="0"/>
          <w:sz w:val="24"/>
          <w:lang w:bidi="ar"/>
        </w:rPr>
        <w:t xml:space="preserve">日 </w:t>
      </w:r>
    </w:p>
    <w:p w:rsidR="00A91D88" w:rsidRDefault="001B415B">
      <w:pPr>
        <w:numPr>
          <w:ilvl w:val="0"/>
          <w:numId w:val="1"/>
        </w:numPr>
        <w:spacing w:line="360" w:lineRule="auto"/>
        <w:ind w:firstLineChars="200" w:firstLine="480"/>
        <w:rPr>
          <w:rFonts w:ascii="仿宋" w:eastAsia="仿宋" w:hAnsi="仿宋" w:cs="仿宋"/>
          <w:sz w:val="24"/>
        </w:rPr>
      </w:pPr>
      <w:r>
        <w:rPr>
          <w:rFonts w:ascii="仿宋" w:eastAsia="仿宋" w:hAnsi="仿宋" w:cs="仿宋" w:hint="eastAsia"/>
          <w:sz w:val="24"/>
        </w:rPr>
        <w:t>培训目标：</w:t>
      </w:r>
    </w:p>
    <w:p w:rsidR="00A91D88" w:rsidRDefault="001B415B">
      <w:pPr>
        <w:spacing w:line="360" w:lineRule="auto"/>
        <w:ind w:firstLineChars="200" w:firstLine="480"/>
        <w:rPr>
          <w:rFonts w:ascii="仿宋" w:eastAsia="仿宋" w:hAnsi="仿宋" w:cs="仿宋"/>
          <w:sz w:val="24"/>
        </w:rPr>
      </w:pPr>
      <w:r>
        <w:rPr>
          <w:rFonts w:ascii="仿宋" w:eastAsia="仿宋" w:hAnsi="仿宋" w:cs="仿宋" w:hint="eastAsia"/>
          <w:sz w:val="24"/>
        </w:rPr>
        <w:t>（1）提高教师的英语整体熟练程度和英语学科教学知识</w:t>
      </w:r>
    </w:p>
    <w:p w:rsidR="00A91D88" w:rsidRDefault="001B415B">
      <w:pPr>
        <w:spacing w:line="360" w:lineRule="auto"/>
        <w:ind w:firstLineChars="200" w:firstLine="480"/>
        <w:rPr>
          <w:rFonts w:ascii="仿宋" w:eastAsia="仿宋" w:hAnsi="仿宋" w:cs="仿宋"/>
          <w:sz w:val="24"/>
        </w:rPr>
      </w:pPr>
      <w:r>
        <w:rPr>
          <w:rFonts w:ascii="仿宋" w:eastAsia="仿宋" w:hAnsi="仿宋" w:cs="仿宋" w:hint="eastAsia"/>
          <w:sz w:val="24"/>
        </w:rPr>
        <w:t>（2）帮助教师规范使用英语语法、时态、词汇和发音等</w:t>
      </w:r>
    </w:p>
    <w:p w:rsidR="00A91D88" w:rsidRDefault="001B415B">
      <w:pPr>
        <w:spacing w:line="360" w:lineRule="auto"/>
        <w:ind w:firstLineChars="200" w:firstLine="480"/>
        <w:rPr>
          <w:rFonts w:ascii="仿宋" w:eastAsia="仿宋" w:hAnsi="仿宋" w:cs="仿宋"/>
          <w:sz w:val="24"/>
        </w:rPr>
      </w:pPr>
      <w:r>
        <w:rPr>
          <w:rFonts w:ascii="仿宋" w:eastAsia="仿宋" w:hAnsi="仿宋" w:cs="仿宋" w:hint="eastAsia"/>
          <w:sz w:val="24"/>
        </w:rPr>
        <w:t>（3）提升教师的英语口语和书面表达能力</w:t>
      </w:r>
    </w:p>
    <w:p w:rsidR="00A91D88" w:rsidRDefault="001B415B">
      <w:pPr>
        <w:widowControl/>
        <w:spacing w:line="360" w:lineRule="auto"/>
        <w:ind w:firstLineChars="200" w:firstLine="480"/>
        <w:jc w:val="left"/>
        <w:rPr>
          <w:rFonts w:ascii="微软雅黑" w:eastAsia="微软雅黑" w:hAnsi="微软雅黑" w:cs="微软雅黑"/>
          <w:b/>
          <w:bCs/>
          <w:sz w:val="24"/>
        </w:rPr>
      </w:pPr>
      <w:r>
        <w:rPr>
          <w:rFonts w:ascii="微软雅黑" w:eastAsia="微软雅黑" w:hAnsi="微软雅黑" w:cs="微软雅黑" w:hint="eastAsia"/>
          <w:b/>
          <w:bCs/>
          <w:sz w:val="24"/>
        </w:rPr>
        <w:t>项目（二）：</w:t>
      </w:r>
      <w:r>
        <w:rPr>
          <w:rFonts w:ascii="微软雅黑" w:eastAsia="微软雅黑" w:hAnsi="微软雅黑" w:cs="微软雅黑" w:hint="eastAsia"/>
          <w:b/>
          <w:bCs/>
          <w:color w:val="000000"/>
          <w:kern w:val="0"/>
          <w:sz w:val="24"/>
          <w:lang w:bidi="ar"/>
        </w:rPr>
        <w:t xml:space="preserve">教学技术与有效教学之结合 </w:t>
      </w:r>
    </w:p>
    <w:p w:rsidR="00A91D88" w:rsidRDefault="001B415B">
      <w:pPr>
        <w:widowControl/>
        <w:spacing w:line="360" w:lineRule="auto"/>
        <w:ind w:firstLineChars="200" w:firstLine="440"/>
        <w:jc w:val="left"/>
        <w:rPr>
          <w:rFonts w:ascii="微软雅黑" w:eastAsia="微软雅黑" w:hAnsi="微软雅黑" w:cs="微软雅黑"/>
          <w:b/>
          <w:bCs/>
          <w:sz w:val="22"/>
          <w:szCs w:val="22"/>
        </w:rPr>
      </w:pPr>
      <w:r>
        <w:rPr>
          <w:rFonts w:ascii="微软雅黑" w:eastAsia="微软雅黑" w:hAnsi="微软雅黑" w:cs="微软雅黑" w:hint="eastAsia"/>
          <w:b/>
          <w:bCs/>
          <w:color w:val="000000"/>
          <w:kern w:val="0"/>
          <w:sz w:val="22"/>
          <w:szCs w:val="22"/>
          <w:lang w:bidi="ar"/>
        </w:rPr>
        <w:t>Integrating Educational Technology in Effective Teaching and Learning</w:t>
      </w:r>
    </w:p>
    <w:p w:rsidR="00A91D88" w:rsidRDefault="001B415B">
      <w:pPr>
        <w:numPr>
          <w:ilvl w:val="0"/>
          <w:numId w:val="2"/>
        </w:numPr>
        <w:spacing w:line="360" w:lineRule="auto"/>
        <w:ind w:firstLineChars="200" w:firstLine="480"/>
        <w:rPr>
          <w:rFonts w:ascii="仿宋" w:eastAsia="仿宋" w:hAnsi="仿宋" w:cs="仿宋"/>
          <w:sz w:val="24"/>
        </w:rPr>
      </w:pPr>
      <w:r>
        <w:rPr>
          <w:rFonts w:ascii="仿宋" w:eastAsia="仿宋" w:hAnsi="仿宋" w:cs="仿宋" w:hint="eastAsia"/>
          <w:sz w:val="24"/>
        </w:rPr>
        <w:t>预招人数：16-20人</w:t>
      </w:r>
    </w:p>
    <w:p w:rsidR="00A91D88" w:rsidRDefault="001B415B">
      <w:pPr>
        <w:widowControl/>
        <w:numPr>
          <w:ilvl w:val="0"/>
          <w:numId w:val="2"/>
        </w:numPr>
        <w:spacing w:line="360" w:lineRule="auto"/>
        <w:ind w:firstLineChars="200" w:firstLine="480"/>
        <w:jc w:val="left"/>
        <w:rPr>
          <w:rFonts w:ascii="仿宋" w:eastAsia="仿宋" w:hAnsi="仿宋" w:cs="仿宋"/>
          <w:sz w:val="24"/>
        </w:rPr>
      </w:pPr>
      <w:r>
        <w:rPr>
          <w:rFonts w:ascii="仿宋" w:eastAsia="仿宋" w:hAnsi="仿宋" w:cs="仿宋" w:hint="eastAsia"/>
          <w:sz w:val="24"/>
        </w:rPr>
        <w:t>培训时间：</w:t>
      </w:r>
      <w:r>
        <w:rPr>
          <w:rFonts w:ascii="Times New Roman" w:eastAsia="宋体" w:hAnsi="Times New Roman" w:cs="Times New Roman"/>
          <w:color w:val="000000"/>
          <w:kern w:val="0"/>
          <w:sz w:val="24"/>
          <w:lang w:bidi="ar"/>
        </w:rPr>
        <w:t xml:space="preserve">7 </w:t>
      </w:r>
      <w:r>
        <w:rPr>
          <w:rFonts w:ascii="等线" w:eastAsia="等线" w:hAnsi="等线" w:cs="等线"/>
          <w:color w:val="000000"/>
          <w:kern w:val="0"/>
          <w:sz w:val="24"/>
          <w:lang w:bidi="ar"/>
        </w:rPr>
        <w:t xml:space="preserve">月 </w:t>
      </w:r>
      <w:r>
        <w:rPr>
          <w:rFonts w:ascii="Times New Roman" w:eastAsia="宋体" w:hAnsi="Times New Roman" w:cs="Times New Roman"/>
          <w:color w:val="000000"/>
          <w:kern w:val="0"/>
          <w:sz w:val="24"/>
          <w:lang w:bidi="ar"/>
        </w:rPr>
        <w:t xml:space="preserve">30 </w:t>
      </w:r>
      <w:r>
        <w:rPr>
          <w:rFonts w:ascii="等线" w:eastAsia="等线" w:hAnsi="等线" w:cs="等线" w:hint="eastAsia"/>
          <w:color w:val="000000"/>
          <w:kern w:val="0"/>
          <w:sz w:val="24"/>
          <w:lang w:bidi="ar"/>
        </w:rPr>
        <w:t xml:space="preserve">日 至 </w:t>
      </w:r>
      <w:r>
        <w:rPr>
          <w:rFonts w:ascii="Times New Roman" w:eastAsia="宋体" w:hAnsi="Times New Roman" w:cs="Times New Roman"/>
          <w:color w:val="000000"/>
          <w:kern w:val="0"/>
          <w:sz w:val="24"/>
          <w:lang w:bidi="ar"/>
        </w:rPr>
        <w:t xml:space="preserve">8 </w:t>
      </w:r>
      <w:r>
        <w:rPr>
          <w:rFonts w:ascii="等线" w:eastAsia="等线" w:hAnsi="等线" w:cs="等线" w:hint="eastAsia"/>
          <w:color w:val="000000"/>
          <w:kern w:val="0"/>
          <w:sz w:val="24"/>
          <w:lang w:bidi="ar"/>
        </w:rPr>
        <w:t xml:space="preserve">月 </w:t>
      </w:r>
      <w:r>
        <w:rPr>
          <w:rFonts w:ascii="Times New Roman" w:eastAsia="宋体" w:hAnsi="Times New Roman" w:cs="Times New Roman"/>
          <w:color w:val="000000"/>
          <w:kern w:val="0"/>
          <w:sz w:val="24"/>
          <w:lang w:bidi="ar"/>
        </w:rPr>
        <w:t xml:space="preserve">8 </w:t>
      </w:r>
      <w:r>
        <w:rPr>
          <w:rFonts w:ascii="等线" w:eastAsia="等线" w:hAnsi="等线" w:cs="等线" w:hint="eastAsia"/>
          <w:color w:val="000000"/>
          <w:kern w:val="0"/>
          <w:sz w:val="24"/>
          <w:lang w:bidi="ar"/>
        </w:rPr>
        <w:t>日</w:t>
      </w:r>
    </w:p>
    <w:p w:rsidR="00A91D88" w:rsidRDefault="001B415B">
      <w:pPr>
        <w:numPr>
          <w:ilvl w:val="0"/>
          <w:numId w:val="2"/>
        </w:numPr>
        <w:spacing w:line="360" w:lineRule="auto"/>
        <w:ind w:firstLineChars="200" w:firstLine="480"/>
        <w:rPr>
          <w:rFonts w:ascii="仿宋" w:eastAsia="仿宋" w:hAnsi="仿宋" w:cs="仿宋"/>
          <w:sz w:val="24"/>
        </w:rPr>
      </w:pPr>
      <w:r>
        <w:rPr>
          <w:rFonts w:ascii="仿宋" w:eastAsia="仿宋" w:hAnsi="仿宋" w:cs="仿宋" w:hint="eastAsia"/>
          <w:sz w:val="24"/>
        </w:rPr>
        <w:t>培训目标：</w:t>
      </w:r>
    </w:p>
    <w:p w:rsidR="00A91D88" w:rsidRDefault="001B415B">
      <w:pPr>
        <w:spacing w:line="360" w:lineRule="auto"/>
        <w:ind w:firstLineChars="200" w:firstLine="480"/>
        <w:rPr>
          <w:rFonts w:ascii="仿宋" w:eastAsia="仿宋" w:hAnsi="仿宋" w:cs="仿宋"/>
          <w:sz w:val="24"/>
        </w:rPr>
      </w:pPr>
      <w:r>
        <w:rPr>
          <w:rFonts w:ascii="仿宋" w:eastAsia="仿宋" w:hAnsi="仿宋" w:cs="仿宋" w:hint="eastAsia"/>
          <w:sz w:val="24"/>
        </w:rPr>
        <w:t>（1）培养教师对英语有效教学的理解，帮助教师运用各类方法、资源和活动提高英语教学技能。</w:t>
      </w:r>
    </w:p>
    <w:p w:rsidR="00A91D88" w:rsidRDefault="001B415B">
      <w:pPr>
        <w:spacing w:line="360" w:lineRule="auto"/>
        <w:ind w:firstLineChars="200" w:firstLine="480"/>
        <w:rPr>
          <w:rFonts w:ascii="仿宋" w:eastAsia="仿宋" w:hAnsi="仿宋" w:cs="仿宋"/>
          <w:sz w:val="24"/>
        </w:rPr>
      </w:pPr>
      <w:r>
        <w:rPr>
          <w:rFonts w:ascii="仿宋" w:eastAsia="仿宋" w:hAnsi="仿宋" w:cs="仿宋" w:hint="eastAsia"/>
          <w:sz w:val="24"/>
        </w:rPr>
        <w:t>（2）帮助教师通过整合教育技术工具和资源实现课堂教学目标，提高学生学习效果。</w:t>
      </w:r>
    </w:p>
    <w:p w:rsidR="00A91D88" w:rsidRDefault="001B415B">
      <w:pPr>
        <w:spacing w:line="360" w:lineRule="auto"/>
        <w:ind w:firstLineChars="200" w:firstLine="480"/>
        <w:rPr>
          <w:rFonts w:ascii="仿宋" w:eastAsia="仿宋" w:hAnsi="仿宋" w:cs="仿宋"/>
          <w:sz w:val="24"/>
        </w:rPr>
      </w:pPr>
      <w:r>
        <w:rPr>
          <w:rFonts w:ascii="仿宋" w:eastAsia="仿宋" w:hAnsi="仿宋" w:cs="仿宋" w:hint="eastAsia"/>
          <w:sz w:val="24"/>
        </w:rPr>
        <w:t>（3）帮助教师了解各种教育技术工具和资源，并利用这些工具和资源进行</w:t>
      </w:r>
      <w:r>
        <w:rPr>
          <w:rFonts w:ascii="仿宋" w:eastAsia="仿宋" w:hAnsi="仿宋" w:cs="仿宋" w:hint="eastAsia"/>
          <w:sz w:val="24"/>
        </w:rPr>
        <w:lastRenderedPageBreak/>
        <w:t>有效教学。</w:t>
      </w:r>
    </w:p>
    <w:p w:rsidR="00A91D88" w:rsidRDefault="001B415B">
      <w:pPr>
        <w:numPr>
          <w:ilvl w:val="0"/>
          <w:numId w:val="3"/>
        </w:numPr>
        <w:spacing w:line="360" w:lineRule="auto"/>
        <w:rPr>
          <w:rFonts w:ascii="仿宋" w:eastAsia="仿宋" w:hAnsi="仿宋" w:cs="仿宋"/>
          <w:b/>
          <w:bCs/>
          <w:sz w:val="24"/>
        </w:rPr>
      </w:pPr>
      <w:r>
        <w:rPr>
          <w:rFonts w:ascii="仿宋" w:eastAsia="仿宋" w:hAnsi="仿宋" w:cs="仿宋" w:hint="eastAsia"/>
          <w:b/>
          <w:bCs/>
          <w:sz w:val="24"/>
        </w:rPr>
        <w:t>报名方式</w:t>
      </w:r>
    </w:p>
    <w:p w:rsidR="00A91D88" w:rsidRDefault="001B415B">
      <w:pPr>
        <w:spacing w:line="360" w:lineRule="auto"/>
        <w:ind w:firstLineChars="200" w:firstLine="480"/>
        <w:rPr>
          <w:rFonts w:ascii="仿宋" w:eastAsia="仿宋" w:hAnsi="仿宋" w:cs="仿宋"/>
          <w:sz w:val="24"/>
        </w:rPr>
      </w:pPr>
      <w:r>
        <w:rPr>
          <w:rFonts w:ascii="仿宋" w:eastAsia="仿宋" w:hAnsi="仿宋" w:cs="仿宋" w:hint="eastAsia"/>
          <w:sz w:val="24"/>
        </w:rPr>
        <w:t>请于2023年4月</w:t>
      </w:r>
      <w:r w:rsidR="00671167">
        <w:rPr>
          <w:rFonts w:ascii="仿宋" w:eastAsia="仿宋" w:hAnsi="仿宋" w:cs="仿宋"/>
          <w:sz w:val="24"/>
        </w:rPr>
        <w:t>17</w:t>
      </w:r>
      <w:r>
        <w:rPr>
          <w:rFonts w:ascii="仿宋" w:eastAsia="仿宋" w:hAnsi="仿宋" w:cs="仿宋" w:hint="eastAsia"/>
          <w:sz w:val="24"/>
        </w:rPr>
        <w:t>日下午2点前</w:t>
      </w:r>
      <w:r w:rsidR="00671167">
        <w:rPr>
          <w:rFonts w:ascii="仿宋" w:eastAsia="仿宋" w:hAnsi="仿宋" w:cs="仿宋" w:hint="eastAsia"/>
          <w:sz w:val="24"/>
        </w:rPr>
        <w:t>报名</w:t>
      </w:r>
      <w:r>
        <w:rPr>
          <w:rFonts w:ascii="仿宋" w:eastAsia="仿宋" w:hAnsi="仿宋" w:cs="仿宋" w:hint="eastAsia"/>
          <w:sz w:val="24"/>
        </w:rPr>
        <w:t>至</w:t>
      </w:r>
      <w:r w:rsidR="00671167">
        <w:rPr>
          <w:rFonts w:ascii="仿宋" w:eastAsia="仿宋" w:hAnsi="仿宋" w:cs="仿宋" w:hint="eastAsia"/>
          <w:sz w:val="24"/>
        </w:rPr>
        <w:t>人事处</w:t>
      </w:r>
      <w:r>
        <w:rPr>
          <w:rFonts w:ascii="仿宋" w:eastAsia="仿宋" w:hAnsi="仿宋" w:cs="仿宋" w:hint="eastAsia"/>
          <w:sz w:val="24"/>
        </w:rPr>
        <w:t>。逾期未报，视为弃权。</w:t>
      </w:r>
    </w:p>
    <w:p w:rsidR="00A91D88" w:rsidRDefault="001B415B">
      <w:pPr>
        <w:spacing w:line="360" w:lineRule="auto"/>
        <w:rPr>
          <w:rFonts w:ascii="仿宋" w:eastAsia="仿宋" w:hAnsi="仿宋" w:cs="仿宋"/>
          <w:b/>
          <w:bCs/>
          <w:sz w:val="24"/>
        </w:rPr>
      </w:pPr>
      <w:r>
        <w:rPr>
          <w:rFonts w:ascii="仿宋" w:eastAsia="仿宋" w:hAnsi="仿宋" w:cs="仿宋" w:hint="eastAsia"/>
          <w:b/>
          <w:bCs/>
          <w:sz w:val="24"/>
        </w:rPr>
        <w:t>三、经费资助方式</w:t>
      </w:r>
    </w:p>
    <w:p w:rsidR="00A91D88" w:rsidRDefault="001B415B">
      <w:pPr>
        <w:spacing w:line="360" w:lineRule="auto"/>
        <w:ind w:firstLineChars="200" w:firstLine="480"/>
        <w:rPr>
          <w:rFonts w:ascii="仿宋" w:eastAsia="仿宋" w:hAnsi="仿宋" w:cs="仿宋"/>
          <w:sz w:val="24"/>
        </w:rPr>
      </w:pPr>
      <w:r>
        <w:rPr>
          <w:rFonts w:ascii="仿宋" w:eastAsia="仿宋" w:hAnsi="仿宋" w:cs="仿宋" w:hint="eastAsia"/>
          <w:sz w:val="24"/>
        </w:rPr>
        <w:t>该项目的学费、海外学习期间的住宿费由“强师工程”专项经费承担，教师往返国际旅费、签证费和保险费由学员本人承担。</w:t>
      </w:r>
    </w:p>
    <w:p w:rsidR="00A91D88" w:rsidRDefault="00A91D88">
      <w:pPr>
        <w:spacing w:line="360" w:lineRule="auto"/>
        <w:rPr>
          <w:rFonts w:ascii="仿宋" w:eastAsia="仿宋" w:hAnsi="仿宋" w:cs="仿宋"/>
          <w:sz w:val="24"/>
        </w:rPr>
      </w:pPr>
    </w:p>
    <w:p w:rsidR="00A91D88" w:rsidRDefault="001B415B">
      <w:pPr>
        <w:rPr>
          <w:rFonts w:ascii="仿宋" w:eastAsia="仿宋" w:hAnsi="仿宋" w:cs="仿宋"/>
          <w:sz w:val="24"/>
        </w:rPr>
      </w:pPr>
      <w:r>
        <w:rPr>
          <w:rFonts w:ascii="仿宋" w:eastAsia="仿宋" w:hAnsi="仿宋" w:cs="仿宋" w:hint="eastAsia"/>
          <w:sz w:val="24"/>
        </w:rPr>
        <w:br w:type="page"/>
      </w:r>
    </w:p>
    <w:p w:rsidR="00A91D88" w:rsidRDefault="001B415B">
      <w:pPr>
        <w:pStyle w:val="a4"/>
        <w:ind w:firstLineChars="0" w:firstLine="0"/>
        <w:jc w:val="center"/>
        <w:rPr>
          <w:rFonts w:ascii="微软雅黑" w:eastAsia="微软雅黑" w:hAnsi="微软雅黑" w:cs="微软雅黑"/>
          <w:b/>
          <w:bCs/>
          <w:sz w:val="32"/>
          <w:szCs w:val="40"/>
        </w:rPr>
      </w:pPr>
      <w:r>
        <w:rPr>
          <w:rFonts w:ascii="微软雅黑" w:eastAsia="微软雅黑" w:hAnsi="微软雅黑" w:cs="微软雅黑" w:hint="eastAsia"/>
          <w:b/>
          <w:bCs/>
          <w:sz w:val="32"/>
          <w:szCs w:val="40"/>
        </w:rPr>
        <w:lastRenderedPageBreak/>
        <w:t>2023年上海市民办高校强师工程海外研修项目</w:t>
      </w:r>
    </w:p>
    <w:p w:rsidR="00A91D88" w:rsidRDefault="001B415B">
      <w:pPr>
        <w:pStyle w:val="a4"/>
        <w:ind w:firstLineChars="0" w:firstLine="0"/>
        <w:jc w:val="center"/>
        <w:rPr>
          <w:rFonts w:ascii="微软雅黑" w:eastAsia="微软雅黑" w:hAnsi="微软雅黑" w:cs="微软雅黑"/>
          <w:sz w:val="28"/>
          <w:szCs w:val="28"/>
        </w:rPr>
      </w:pPr>
      <w:r>
        <w:rPr>
          <w:rFonts w:ascii="微软雅黑" w:eastAsia="微软雅黑" w:hAnsi="微软雅黑" w:cs="微软雅黑" w:hint="eastAsia"/>
          <w:b/>
          <w:bCs/>
          <w:sz w:val="32"/>
          <w:szCs w:val="40"/>
        </w:rPr>
        <w:t>报名表</w:t>
      </w:r>
    </w:p>
    <w:tbl>
      <w:tblPr>
        <w:tblStyle w:val="a3"/>
        <w:tblW w:w="0" w:type="auto"/>
        <w:tblLook w:val="04A0" w:firstRow="1" w:lastRow="0" w:firstColumn="1" w:lastColumn="0" w:noHBand="0" w:noVBand="1"/>
      </w:tblPr>
      <w:tblGrid>
        <w:gridCol w:w="1420"/>
        <w:gridCol w:w="816"/>
        <w:gridCol w:w="1119"/>
        <w:gridCol w:w="905"/>
        <w:gridCol w:w="431"/>
        <w:gridCol w:w="641"/>
        <w:gridCol w:w="348"/>
        <w:gridCol w:w="361"/>
        <w:gridCol w:w="559"/>
        <w:gridCol w:w="1922"/>
      </w:tblGrid>
      <w:tr w:rsidR="00A91D88">
        <w:tc>
          <w:tcPr>
            <w:tcW w:w="1420" w:type="dxa"/>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姓名</w:t>
            </w:r>
          </w:p>
        </w:tc>
        <w:tc>
          <w:tcPr>
            <w:tcW w:w="1935" w:type="dxa"/>
            <w:gridSpan w:val="2"/>
            <w:vAlign w:val="center"/>
          </w:tcPr>
          <w:p w:rsidR="00A91D88" w:rsidRDefault="00A91D88">
            <w:pPr>
              <w:spacing w:line="360" w:lineRule="auto"/>
              <w:jc w:val="center"/>
              <w:rPr>
                <w:rFonts w:ascii="仿宋" w:eastAsia="仿宋" w:hAnsi="仿宋" w:cs="仿宋"/>
                <w:sz w:val="24"/>
              </w:rPr>
            </w:pPr>
          </w:p>
        </w:tc>
        <w:tc>
          <w:tcPr>
            <w:tcW w:w="905" w:type="dxa"/>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性别</w:t>
            </w:r>
          </w:p>
        </w:tc>
        <w:tc>
          <w:tcPr>
            <w:tcW w:w="1072" w:type="dxa"/>
            <w:gridSpan w:val="2"/>
            <w:vAlign w:val="center"/>
          </w:tcPr>
          <w:p w:rsidR="00A91D88" w:rsidRDefault="00A91D88">
            <w:pPr>
              <w:spacing w:line="360" w:lineRule="auto"/>
              <w:jc w:val="center"/>
              <w:rPr>
                <w:rFonts w:ascii="仿宋" w:eastAsia="仿宋" w:hAnsi="仿宋" w:cs="仿宋"/>
                <w:sz w:val="24"/>
              </w:rPr>
            </w:pPr>
          </w:p>
        </w:tc>
        <w:tc>
          <w:tcPr>
            <w:tcW w:w="1268" w:type="dxa"/>
            <w:gridSpan w:val="3"/>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出生年月</w:t>
            </w:r>
          </w:p>
        </w:tc>
        <w:tc>
          <w:tcPr>
            <w:tcW w:w="1922" w:type="dxa"/>
            <w:vAlign w:val="center"/>
          </w:tcPr>
          <w:p w:rsidR="00A91D88" w:rsidRDefault="00A91D88">
            <w:pPr>
              <w:spacing w:line="360" w:lineRule="auto"/>
              <w:jc w:val="center"/>
              <w:rPr>
                <w:rFonts w:ascii="仿宋" w:eastAsia="仿宋" w:hAnsi="仿宋" w:cs="仿宋"/>
                <w:sz w:val="24"/>
              </w:rPr>
            </w:pPr>
          </w:p>
        </w:tc>
      </w:tr>
      <w:tr w:rsidR="00A91D88">
        <w:tc>
          <w:tcPr>
            <w:tcW w:w="1420" w:type="dxa"/>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所在单位</w:t>
            </w:r>
          </w:p>
        </w:tc>
        <w:tc>
          <w:tcPr>
            <w:tcW w:w="7102" w:type="dxa"/>
            <w:gridSpan w:val="9"/>
            <w:vAlign w:val="center"/>
          </w:tcPr>
          <w:p w:rsidR="00A91D88" w:rsidRDefault="00A91D88">
            <w:pPr>
              <w:spacing w:line="360" w:lineRule="auto"/>
              <w:jc w:val="center"/>
              <w:rPr>
                <w:rFonts w:ascii="仿宋" w:eastAsia="仿宋" w:hAnsi="仿宋" w:cs="仿宋"/>
                <w:sz w:val="24"/>
              </w:rPr>
            </w:pPr>
          </w:p>
        </w:tc>
      </w:tr>
      <w:tr w:rsidR="00A91D88">
        <w:tc>
          <w:tcPr>
            <w:tcW w:w="1420" w:type="dxa"/>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手机号码</w:t>
            </w:r>
          </w:p>
        </w:tc>
        <w:tc>
          <w:tcPr>
            <w:tcW w:w="2840" w:type="dxa"/>
            <w:gridSpan w:val="3"/>
            <w:vAlign w:val="center"/>
          </w:tcPr>
          <w:p w:rsidR="00A91D88" w:rsidRDefault="00A91D88">
            <w:pPr>
              <w:spacing w:line="360" w:lineRule="auto"/>
              <w:jc w:val="center"/>
              <w:rPr>
                <w:rFonts w:ascii="仿宋" w:eastAsia="仿宋" w:hAnsi="仿宋" w:cs="仿宋"/>
                <w:sz w:val="24"/>
              </w:rPr>
            </w:pPr>
          </w:p>
        </w:tc>
        <w:tc>
          <w:tcPr>
            <w:tcW w:w="1420" w:type="dxa"/>
            <w:gridSpan w:val="3"/>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电子邮箱</w:t>
            </w:r>
          </w:p>
        </w:tc>
        <w:tc>
          <w:tcPr>
            <w:tcW w:w="2842" w:type="dxa"/>
            <w:gridSpan w:val="3"/>
            <w:vAlign w:val="center"/>
          </w:tcPr>
          <w:p w:rsidR="00A91D88" w:rsidRDefault="00A91D88">
            <w:pPr>
              <w:spacing w:line="360" w:lineRule="auto"/>
              <w:jc w:val="center"/>
              <w:rPr>
                <w:rFonts w:ascii="仿宋" w:eastAsia="仿宋" w:hAnsi="仿宋" w:cs="仿宋"/>
                <w:sz w:val="24"/>
              </w:rPr>
            </w:pPr>
          </w:p>
        </w:tc>
      </w:tr>
      <w:tr w:rsidR="00A91D88">
        <w:tc>
          <w:tcPr>
            <w:tcW w:w="1420" w:type="dxa"/>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研修项目</w:t>
            </w:r>
          </w:p>
        </w:tc>
        <w:tc>
          <w:tcPr>
            <w:tcW w:w="7102" w:type="dxa"/>
            <w:gridSpan w:val="9"/>
            <w:vAlign w:val="center"/>
          </w:tcPr>
          <w:p w:rsidR="00A91D88" w:rsidRDefault="001B415B">
            <w:pPr>
              <w:widowControl/>
              <w:spacing w:line="360" w:lineRule="auto"/>
              <w:jc w:val="left"/>
              <w:rPr>
                <w:rFonts w:ascii="仿宋" w:eastAsia="仿宋" w:hAnsi="仿宋" w:cs="仿宋"/>
                <w:sz w:val="22"/>
                <w:szCs w:val="22"/>
              </w:rPr>
            </w:pPr>
            <w:r>
              <w:rPr>
                <w:rFonts w:ascii="仿宋" w:eastAsia="仿宋" w:hAnsi="仿宋" w:cs="仿宋" w:hint="eastAsia"/>
                <w:sz w:val="22"/>
                <w:szCs w:val="22"/>
              </w:rPr>
              <w:sym w:font="Wingdings 2" w:char="00A3"/>
            </w:r>
            <w:r>
              <w:rPr>
                <w:rFonts w:ascii="仿宋" w:eastAsia="仿宋" w:hAnsi="仿宋" w:cs="仿宋" w:hint="eastAsia"/>
                <w:sz w:val="22"/>
                <w:szCs w:val="22"/>
              </w:rPr>
              <w:t xml:space="preserve"> 项目（一）：</w:t>
            </w:r>
            <w:r>
              <w:rPr>
                <w:rFonts w:ascii="仿宋" w:eastAsia="仿宋" w:hAnsi="仿宋" w:cs="仿宋" w:hint="eastAsia"/>
                <w:color w:val="000000"/>
                <w:kern w:val="0"/>
                <w:sz w:val="22"/>
                <w:szCs w:val="22"/>
                <w:lang w:bidi="ar"/>
              </w:rPr>
              <w:t>教师英语提升 English Enhancement for teachers</w:t>
            </w:r>
          </w:p>
          <w:p w:rsidR="00A91D88" w:rsidRDefault="001B415B">
            <w:pPr>
              <w:widowControl/>
              <w:spacing w:line="360" w:lineRule="auto"/>
              <w:ind w:left="1760" w:hangingChars="800" w:hanging="1760"/>
              <w:jc w:val="left"/>
              <w:rPr>
                <w:rFonts w:ascii="仿宋" w:eastAsia="仿宋" w:hAnsi="仿宋" w:cs="仿宋"/>
                <w:sz w:val="22"/>
                <w:szCs w:val="22"/>
              </w:rPr>
            </w:pPr>
            <w:r>
              <w:rPr>
                <w:rFonts w:ascii="仿宋" w:eastAsia="仿宋" w:hAnsi="仿宋" w:cs="仿宋" w:hint="eastAsia"/>
                <w:sz w:val="22"/>
                <w:szCs w:val="22"/>
              </w:rPr>
              <w:sym w:font="Wingdings 2" w:char="00A3"/>
            </w:r>
            <w:r>
              <w:rPr>
                <w:rFonts w:ascii="仿宋" w:eastAsia="仿宋" w:hAnsi="仿宋" w:cs="仿宋" w:hint="eastAsia"/>
                <w:sz w:val="22"/>
                <w:szCs w:val="22"/>
              </w:rPr>
              <w:t xml:space="preserve"> 项目（二）：</w:t>
            </w:r>
            <w:r>
              <w:rPr>
                <w:rFonts w:ascii="仿宋" w:eastAsia="仿宋" w:hAnsi="仿宋" w:cs="仿宋" w:hint="eastAsia"/>
                <w:color w:val="000000"/>
                <w:kern w:val="0"/>
                <w:sz w:val="22"/>
                <w:szCs w:val="22"/>
                <w:lang w:bidi="ar"/>
              </w:rPr>
              <w:t>教学技术与有效教学之结合 Integrating Educational Technology in Effective Teaching and Learning</w:t>
            </w:r>
          </w:p>
        </w:tc>
      </w:tr>
      <w:tr w:rsidR="00A91D88">
        <w:tc>
          <w:tcPr>
            <w:tcW w:w="2236" w:type="dxa"/>
            <w:gridSpan w:val="2"/>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是否愿意调剂</w:t>
            </w:r>
          </w:p>
        </w:tc>
        <w:tc>
          <w:tcPr>
            <w:tcW w:w="6286" w:type="dxa"/>
            <w:gridSpan w:val="8"/>
            <w:vAlign w:val="center"/>
          </w:tcPr>
          <w:p w:rsidR="00A91D88" w:rsidRDefault="001B415B">
            <w:pPr>
              <w:widowControl/>
              <w:spacing w:line="360" w:lineRule="auto"/>
              <w:ind w:left="1760" w:hangingChars="800" w:hanging="1760"/>
              <w:jc w:val="left"/>
              <w:rPr>
                <w:rFonts w:ascii="仿宋" w:eastAsia="仿宋" w:hAnsi="仿宋" w:cs="仿宋"/>
                <w:sz w:val="22"/>
                <w:szCs w:val="22"/>
              </w:rPr>
            </w:pPr>
            <w:r>
              <w:rPr>
                <w:rFonts w:ascii="仿宋" w:eastAsia="仿宋" w:hAnsi="仿宋" w:cs="仿宋" w:hint="eastAsia"/>
                <w:sz w:val="22"/>
                <w:szCs w:val="22"/>
              </w:rPr>
              <w:sym w:font="Wingdings 2" w:char="00A3"/>
            </w:r>
            <w:r>
              <w:rPr>
                <w:rFonts w:ascii="仿宋" w:eastAsia="仿宋" w:hAnsi="仿宋" w:cs="仿宋" w:hint="eastAsia"/>
                <w:sz w:val="22"/>
                <w:szCs w:val="22"/>
              </w:rPr>
              <w:t xml:space="preserve"> 愿意调剂</w:t>
            </w:r>
          </w:p>
          <w:p w:rsidR="00A91D88" w:rsidRDefault="001B415B">
            <w:pPr>
              <w:widowControl/>
              <w:spacing w:line="360" w:lineRule="auto"/>
              <w:ind w:left="1760" w:hangingChars="800" w:hanging="1760"/>
              <w:jc w:val="left"/>
              <w:rPr>
                <w:rFonts w:ascii="仿宋" w:eastAsia="仿宋" w:hAnsi="仿宋" w:cs="仿宋"/>
                <w:sz w:val="22"/>
                <w:szCs w:val="22"/>
              </w:rPr>
            </w:pPr>
            <w:r>
              <w:rPr>
                <w:rFonts w:ascii="仿宋" w:eastAsia="仿宋" w:hAnsi="仿宋" w:cs="仿宋" w:hint="eastAsia"/>
                <w:sz w:val="22"/>
                <w:szCs w:val="22"/>
              </w:rPr>
              <w:sym w:font="Wingdings 2" w:char="00A3"/>
            </w:r>
            <w:r>
              <w:rPr>
                <w:rFonts w:ascii="仿宋" w:eastAsia="仿宋" w:hAnsi="仿宋" w:cs="仿宋" w:hint="eastAsia"/>
                <w:sz w:val="22"/>
                <w:szCs w:val="22"/>
              </w:rPr>
              <w:t xml:space="preserve"> 不愿意调剂</w:t>
            </w:r>
          </w:p>
        </w:tc>
      </w:tr>
      <w:tr w:rsidR="00A91D88">
        <w:tc>
          <w:tcPr>
            <w:tcW w:w="1420" w:type="dxa"/>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学历</w:t>
            </w:r>
          </w:p>
        </w:tc>
        <w:tc>
          <w:tcPr>
            <w:tcW w:w="2840" w:type="dxa"/>
            <w:gridSpan w:val="3"/>
            <w:vAlign w:val="center"/>
          </w:tcPr>
          <w:p w:rsidR="00A91D88" w:rsidRDefault="00A91D88">
            <w:pPr>
              <w:spacing w:line="360" w:lineRule="auto"/>
              <w:jc w:val="center"/>
              <w:rPr>
                <w:rFonts w:ascii="仿宋" w:eastAsia="仿宋" w:hAnsi="仿宋" w:cs="仿宋"/>
                <w:sz w:val="24"/>
              </w:rPr>
            </w:pPr>
          </w:p>
        </w:tc>
        <w:tc>
          <w:tcPr>
            <w:tcW w:w="1420" w:type="dxa"/>
            <w:gridSpan w:val="3"/>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学位</w:t>
            </w:r>
          </w:p>
        </w:tc>
        <w:tc>
          <w:tcPr>
            <w:tcW w:w="2842" w:type="dxa"/>
            <w:gridSpan w:val="3"/>
            <w:vAlign w:val="center"/>
          </w:tcPr>
          <w:p w:rsidR="00A91D88" w:rsidRDefault="00A91D88">
            <w:pPr>
              <w:spacing w:line="360" w:lineRule="auto"/>
              <w:jc w:val="center"/>
              <w:rPr>
                <w:rFonts w:ascii="仿宋" w:eastAsia="仿宋" w:hAnsi="仿宋" w:cs="仿宋"/>
                <w:sz w:val="24"/>
              </w:rPr>
            </w:pPr>
          </w:p>
        </w:tc>
      </w:tr>
      <w:tr w:rsidR="00A91D88">
        <w:tc>
          <w:tcPr>
            <w:tcW w:w="1420" w:type="dxa"/>
            <w:vAlign w:val="center"/>
          </w:tcPr>
          <w:p w:rsidR="00A91D88" w:rsidRDefault="001B415B">
            <w:pPr>
              <w:spacing w:line="360" w:lineRule="auto"/>
              <w:jc w:val="center"/>
              <w:rPr>
                <w:rFonts w:ascii="仿宋" w:eastAsia="仿宋" w:hAnsi="仿宋" w:cs="仿宋"/>
                <w:b/>
                <w:bCs/>
                <w:sz w:val="24"/>
              </w:rPr>
            </w:pPr>
            <w:r>
              <w:rPr>
                <w:rFonts w:ascii="仿宋" w:eastAsia="仿宋" w:hAnsi="仿宋" w:cs="仿宋" w:hint="eastAsia"/>
                <w:b/>
                <w:bCs/>
                <w:sz w:val="24"/>
              </w:rPr>
              <w:t>本科</w:t>
            </w:r>
          </w:p>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毕业学校</w:t>
            </w:r>
          </w:p>
        </w:tc>
        <w:tc>
          <w:tcPr>
            <w:tcW w:w="3271" w:type="dxa"/>
            <w:gridSpan w:val="4"/>
            <w:vAlign w:val="center"/>
          </w:tcPr>
          <w:p w:rsidR="00A91D88" w:rsidRDefault="00A91D88">
            <w:pPr>
              <w:spacing w:line="360" w:lineRule="auto"/>
              <w:jc w:val="center"/>
              <w:rPr>
                <w:rFonts w:ascii="仿宋" w:eastAsia="仿宋" w:hAnsi="仿宋" w:cs="仿宋"/>
                <w:sz w:val="24"/>
              </w:rPr>
            </w:pPr>
          </w:p>
        </w:tc>
        <w:tc>
          <w:tcPr>
            <w:tcW w:w="1350" w:type="dxa"/>
            <w:gridSpan w:val="3"/>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所学专业</w:t>
            </w:r>
          </w:p>
        </w:tc>
        <w:tc>
          <w:tcPr>
            <w:tcW w:w="2481" w:type="dxa"/>
            <w:gridSpan w:val="2"/>
            <w:vAlign w:val="center"/>
          </w:tcPr>
          <w:p w:rsidR="00A91D88" w:rsidRDefault="00A91D88">
            <w:pPr>
              <w:spacing w:line="360" w:lineRule="auto"/>
              <w:jc w:val="center"/>
              <w:rPr>
                <w:rFonts w:ascii="仿宋" w:eastAsia="仿宋" w:hAnsi="仿宋" w:cs="仿宋"/>
                <w:sz w:val="24"/>
              </w:rPr>
            </w:pPr>
          </w:p>
        </w:tc>
      </w:tr>
      <w:tr w:rsidR="00A91D88">
        <w:tc>
          <w:tcPr>
            <w:tcW w:w="1420" w:type="dxa"/>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b/>
                <w:bCs/>
                <w:sz w:val="24"/>
              </w:rPr>
              <w:t>硕士</w:t>
            </w:r>
          </w:p>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毕业学校</w:t>
            </w:r>
          </w:p>
        </w:tc>
        <w:tc>
          <w:tcPr>
            <w:tcW w:w="3271" w:type="dxa"/>
            <w:gridSpan w:val="4"/>
            <w:vAlign w:val="center"/>
          </w:tcPr>
          <w:p w:rsidR="00A91D88" w:rsidRDefault="00A91D88">
            <w:pPr>
              <w:spacing w:line="360" w:lineRule="auto"/>
              <w:jc w:val="center"/>
              <w:rPr>
                <w:rFonts w:ascii="仿宋" w:eastAsia="仿宋" w:hAnsi="仿宋" w:cs="仿宋"/>
                <w:sz w:val="24"/>
              </w:rPr>
            </w:pPr>
          </w:p>
        </w:tc>
        <w:tc>
          <w:tcPr>
            <w:tcW w:w="1350" w:type="dxa"/>
            <w:gridSpan w:val="3"/>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所学专业</w:t>
            </w:r>
          </w:p>
        </w:tc>
        <w:tc>
          <w:tcPr>
            <w:tcW w:w="2481" w:type="dxa"/>
            <w:gridSpan w:val="2"/>
            <w:vAlign w:val="center"/>
          </w:tcPr>
          <w:p w:rsidR="00A91D88" w:rsidRDefault="00A91D88">
            <w:pPr>
              <w:spacing w:line="360" w:lineRule="auto"/>
              <w:jc w:val="center"/>
              <w:rPr>
                <w:rFonts w:ascii="仿宋" w:eastAsia="仿宋" w:hAnsi="仿宋" w:cs="仿宋"/>
                <w:sz w:val="24"/>
              </w:rPr>
            </w:pPr>
          </w:p>
        </w:tc>
      </w:tr>
      <w:tr w:rsidR="00A91D88">
        <w:tc>
          <w:tcPr>
            <w:tcW w:w="1420" w:type="dxa"/>
            <w:vAlign w:val="center"/>
          </w:tcPr>
          <w:p w:rsidR="00A91D88" w:rsidRDefault="001B415B">
            <w:pPr>
              <w:spacing w:line="360" w:lineRule="auto"/>
              <w:jc w:val="center"/>
              <w:rPr>
                <w:rFonts w:ascii="仿宋" w:eastAsia="仿宋" w:hAnsi="仿宋" w:cs="仿宋"/>
                <w:b/>
                <w:bCs/>
                <w:sz w:val="24"/>
              </w:rPr>
            </w:pPr>
            <w:r>
              <w:rPr>
                <w:rFonts w:ascii="仿宋" w:eastAsia="仿宋" w:hAnsi="仿宋" w:cs="仿宋" w:hint="eastAsia"/>
                <w:b/>
                <w:bCs/>
                <w:sz w:val="24"/>
              </w:rPr>
              <w:t>博士</w:t>
            </w:r>
          </w:p>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毕业学校</w:t>
            </w:r>
          </w:p>
        </w:tc>
        <w:tc>
          <w:tcPr>
            <w:tcW w:w="3271" w:type="dxa"/>
            <w:gridSpan w:val="4"/>
            <w:vAlign w:val="center"/>
          </w:tcPr>
          <w:p w:rsidR="00A91D88" w:rsidRDefault="00A91D88">
            <w:pPr>
              <w:spacing w:line="360" w:lineRule="auto"/>
              <w:jc w:val="center"/>
              <w:rPr>
                <w:rFonts w:ascii="仿宋" w:eastAsia="仿宋" w:hAnsi="仿宋" w:cs="仿宋"/>
                <w:sz w:val="24"/>
              </w:rPr>
            </w:pPr>
          </w:p>
        </w:tc>
        <w:tc>
          <w:tcPr>
            <w:tcW w:w="1350" w:type="dxa"/>
            <w:gridSpan w:val="3"/>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所学专业</w:t>
            </w:r>
          </w:p>
        </w:tc>
        <w:tc>
          <w:tcPr>
            <w:tcW w:w="2481" w:type="dxa"/>
            <w:gridSpan w:val="2"/>
            <w:vAlign w:val="center"/>
          </w:tcPr>
          <w:p w:rsidR="00A91D88" w:rsidRDefault="00A91D88">
            <w:pPr>
              <w:spacing w:line="360" w:lineRule="auto"/>
              <w:jc w:val="center"/>
              <w:rPr>
                <w:rFonts w:ascii="仿宋" w:eastAsia="仿宋" w:hAnsi="仿宋" w:cs="仿宋"/>
                <w:sz w:val="24"/>
              </w:rPr>
            </w:pPr>
          </w:p>
        </w:tc>
      </w:tr>
      <w:tr w:rsidR="00A91D88">
        <w:tc>
          <w:tcPr>
            <w:tcW w:w="2236" w:type="dxa"/>
            <w:gridSpan w:val="2"/>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是否是专任专职教师</w:t>
            </w:r>
          </w:p>
        </w:tc>
        <w:tc>
          <w:tcPr>
            <w:tcW w:w="2024" w:type="dxa"/>
            <w:gridSpan w:val="2"/>
            <w:vAlign w:val="center"/>
          </w:tcPr>
          <w:p w:rsidR="00A91D88" w:rsidRDefault="00A91D88">
            <w:pPr>
              <w:spacing w:line="360" w:lineRule="auto"/>
              <w:jc w:val="center"/>
              <w:rPr>
                <w:rFonts w:ascii="仿宋" w:eastAsia="仿宋" w:hAnsi="仿宋" w:cs="仿宋"/>
                <w:sz w:val="24"/>
              </w:rPr>
            </w:pPr>
          </w:p>
        </w:tc>
        <w:tc>
          <w:tcPr>
            <w:tcW w:w="1420" w:type="dxa"/>
            <w:gridSpan w:val="3"/>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教龄</w:t>
            </w:r>
          </w:p>
        </w:tc>
        <w:tc>
          <w:tcPr>
            <w:tcW w:w="2842" w:type="dxa"/>
            <w:gridSpan w:val="3"/>
            <w:vAlign w:val="center"/>
          </w:tcPr>
          <w:p w:rsidR="00A91D88" w:rsidRDefault="00A91D88">
            <w:pPr>
              <w:spacing w:line="360" w:lineRule="auto"/>
              <w:jc w:val="center"/>
              <w:rPr>
                <w:rFonts w:ascii="仿宋" w:eastAsia="仿宋" w:hAnsi="仿宋" w:cs="仿宋"/>
                <w:sz w:val="24"/>
              </w:rPr>
            </w:pPr>
          </w:p>
        </w:tc>
      </w:tr>
      <w:tr w:rsidR="00A91D88">
        <w:tc>
          <w:tcPr>
            <w:tcW w:w="1420" w:type="dxa"/>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所教课程</w:t>
            </w:r>
          </w:p>
        </w:tc>
        <w:tc>
          <w:tcPr>
            <w:tcW w:w="7102" w:type="dxa"/>
            <w:gridSpan w:val="9"/>
            <w:vAlign w:val="center"/>
          </w:tcPr>
          <w:p w:rsidR="00A91D88" w:rsidRDefault="001B415B">
            <w:pPr>
              <w:spacing w:line="360" w:lineRule="auto"/>
              <w:jc w:val="left"/>
              <w:rPr>
                <w:rFonts w:ascii="仿宋" w:eastAsia="仿宋" w:hAnsi="仿宋" w:cs="仿宋"/>
                <w:sz w:val="24"/>
              </w:rPr>
            </w:pPr>
            <w:r>
              <w:rPr>
                <w:rFonts w:ascii="仿宋" w:eastAsia="仿宋" w:hAnsi="仿宋" w:cs="仿宋" w:hint="eastAsia"/>
                <w:sz w:val="24"/>
              </w:rPr>
              <w:t>1、</w:t>
            </w:r>
          </w:p>
          <w:p w:rsidR="00A91D88" w:rsidRDefault="001B415B">
            <w:pPr>
              <w:spacing w:line="360" w:lineRule="auto"/>
              <w:jc w:val="left"/>
              <w:rPr>
                <w:rFonts w:ascii="仿宋" w:eastAsia="仿宋" w:hAnsi="仿宋" w:cs="仿宋"/>
                <w:sz w:val="24"/>
              </w:rPr>
            </w:pPr>
            <w:r>
              <w:rPr>
                <w:rFonts w:ascii="仿宋" w:eastAsia="仿宋" w:hAnsi="仿宋" w:cs="仿宋" w:hint="eastAsia"/>
                <w:sz w:val="24"/>
              </w:rPr>
              <w:t>2、</w:t>
            </w:r>
          </w:p>
          <w:p w:rsidR="00A91D88" w:rsidRDefault="001B415B">
            <w:pPr>
              <w:spacing w:line="360" w:lineRule="auto"/>
              <w:jc w:val="left"/>
              <w:rPr>
                <w:rFonts w:ascii="仿宋" w:eastAsia="仿宋" w:hAnsi="仿宋" w:cs="仿宋"/>
                <w:sz w:val="24"/>
              </w:rPr>
            </w:pPr>
            <w:r>
              <w:rPr>
                <w:rFonts w:ascii="仿宋" w:eastAsia="仿宋" w:hAnsi="仿宋" w:cs="仿宋" w:hint="eastAsia"/>
                <w:sz w:val="24"/>
              </w:rPr>
              <w:t>3、</w:t>
            </w:r>
          </w:p>
        </w:tc>
      </w:tr>
      <w:tr w:rsidR="00A91D88">
        <w:tc>
          <w:tcPr>
            <w:tcW w:w="1420" w:type="dxa"/>
            <w:vAlign w:val="center"/>
          </w:tcPr>
          <w:p w:rsidR="00A91D88" w:rsidRDefault="001B415B">
            <w:pPr>
              <w:spacing w:line="360" w:lineRule="auto"/>
              <w:jc w:val="center"/>
              <w:rPr>
                <w:rFonts w:ascii="仿宋" w:eastAsia="仿宋" w:hAnsi="仿宋" w:cs="仿宋"/>
                <w:sz w:val="24"/>
              </w:rPr>
            </w:pPr>
            <w:r>
              <w:rPr>
                <w:rFonts w:ascii="仿宋" w:eastAsia="仿宋" w:hAnsi="仿宋" w:cs="仿宋" w:hint="eastAsia"/>
                <w:sz w:val="24"/>
              </w:rPr>
              <w:t>教学对象</w:t>
            </w:r>
          </w:p>
        </w:tc>
        <w:tc>
          <w:tcPr>
            <w:tcW w:w="7102" w:type="dxa"/>
            <w:gridSpan w:val="9"/>
            <w:vAlign w:val="center"/>
          </w:tcPr>
          <w:p w:rsidR="00A91D88" w:rsidRDefault="00A91D88">
            <w:pPr>
              <w:spacing w:line="360" w:lineRule="auto"/>
              <w:jc w:val="center"/>
              <w:rPr>
                <w:rFonts w:ascii="仿宋" w:eastAsia="仿宋" w:hAnsi="仿宋" w:cs="仿宋"/>
                <w:sz w:val="24"/>
              </w:rPr>
            </w:pPr>
          </w:p>
          <w:p w:rsidR="00A91D88" w:rsidRDefault="00A91D88">
            <w:pPr>
              <w:spacing w:line="360" w:lineRule="auto"/>
              <w:jc w:val="center"/>
              <w:rPr>
                <w:rFonts w:ascii="仿宋" w:eastAsia="仿宋" w:hAnsi="仿宋" w:cs="仿宋"/>
                <w:sz w:val="24"/>
              </w:rPr>
            </w:pPr>
          </w:p>
        </w:tc>
      </w:tr>
    </w:tbl>
    <w:p w:rsidR="00A91D88" w:rsidRDefault="00A91D88">
      <w:pPr>
        <w:spacing w:line="360" w:lineRule="auto"/>
        <w:rPr>
          <w:rFonts w:ascii="仿宋" w:eastAsia="仿宋" w:hAnsi="仿宋" w:cs="仿宋"/>
          <w:sz w:val="24"/>
        </w:rPr>
      </w:pPr>
    </w:p>
    <w:p w:rsidR="00A91D88" w:rsidRDefault="00A91D88">
      <w:pPr>
        <w:spacing w:line="360" w:lineRule="auto"/>
        <w:rPr>
          <w:rFonts w:ascii="仿宋" w:eastAsia="仿宋" w:hAnsi="仿宋" w:cs="仿宋"/>
          <w:sz w:val="24"/>
        </w:rPr>
      </w:pPr>
    </w:p>
    <w:sectPr w:rsidR="00A91D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48" w:rsidRDefault="00275248" w:rsidP="00E927E3">
      <w:r>
        <w:separator/>
      </w:r>
    </w:p>
  </w:endnote>
  <w:endnote w:type="continuationSeparator" w:id="0">
    <w:p w:rsidR="00275248" w:rsidRDefault="00275248" w:rsidP="00E9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48" w:rsidRDefault="00275248" w:rsidP="00E927E3">
      <w:r>
        <w:separator/>
      </w:r>
    </w:p>
  </w:footnote>
  <w:footnote w:type="continuationSeparator" w:id="0">
    <w:p w:rsidR="00275248" w:rsidRDefault="00275248" w:rsidP="00E92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374002"/>
    <w:multiLevelType w:val="singleLevel"/>
    <w:tmpl w:val="BD374002"/>
    <w:lvl w:ilvl="0">
      <w:start w:val="2"/>
      <w:numFmt w:val="chineseCounting"/>
      <w:suff w:val="nothing"/>
      <w:lvlText w:val="%1、"/>
      <w:lvlJc w:val="left"/>
      <w:rPr>
        <w:rFonts w:hint="eastAsia"/>
      </w:rPr>
    </w:lvl>
  </w:abstractNum>
  <w:abstractNum w:abstractNumId="1">
    <w:nsid w:val="36459CE5"/>
    <w:multiLevelType w:val="singleLevel"/>
    <w:tmpl w:val="36459CE5"/>
    <w:lvl w:ilvl="0">
      <w:start w:val="1"/>
      <w:numFmt w:val="decimal"/>
      <w:suff w:val="space"/>
      <w:lvlText w:val="%1."/>
      <w:lvlJc w:val="left"/>
    </w:lvl>
  </w:abstractNum>
  <w:abstractNum w:abstractNumId="2">
    <w:nsid w:val="551C649A"/>
    <w:multiLevelType w:val="singleLevel"/>
    <w:tmpl w:val="551C649A"/>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MDdkNTI0OWJkNzY0NzU1N2RhZWIxMGE3ZGFlMDEifQ=="/>
  </w:docVars>
  <w:rsids>
    <w:rsidRoot w:val="00BB4921"/>
    <w:rsid w:val="0003649D"/>
    <w:rsid w:val="00065EFD"/>
    <w:rsid w:val="001B415B"/>
    <w:rsid w:val="00275248"/>
    <w:rsid w:val="002870E4"/>
    <w:rsid w:val="00520E18"/>
    <w:rsid w:val="00537A04"/>
    <w:rsid w:val="00586295"/>
    <w:rsid w:val="00671167"/>
    <w:rsid w:val="008168DE"/>
    <w:rsid w:val="00852B97"/>
    <w:rsid w:val="008F4339"/>
    <w:rsid w:val="009F21B4"/>
    <w:rsid w:val="00A7201A"/>
    <w:rsid w:val="00A91D88"/>
    <w:rsid w:val="00B01DAC"/>
    <w:rsid w:val="00BB4921"/>
    <w:rsid w:val="00D620B8"/>
    <w:rsid w:val="00E236AE"/>
    <w:rsid w:val="00E927E3"/>
    <w:rsid w:val="059A3C03"/>
    <w:rsid w:val="09D05E45"/>
    <w:rsid w:val="0BD1496C"/>
    <w:rsid w:val="0F2509E1"/>
    <w:rsid w:val="16793437"/>
    <w:rsid w:val="1FF22B62"/>
    <w:rsid w:val="213D1BBA"/>
    <w:rsid w:val="26404627"/>
    <w:rsid w:val="26A127F3"/>
    <w:rsid w:val="311E35D5"/>
    <w:rsid w:val="320B6A8E"/>
    <w:rsid w:val="382D5246"/>
    <w:rsid w:val="39812B34"/>
    <w:rsid w:val="3B246CCB"/>
    <w:rsid w:val="47B35AF3"/>
    <w:rsid w:val="4B425E9C"/>
    <w:rsid w:val="4FF407CF"/>
    <w:rsid w:val="54996477"/>
    <w:rsid w:val="58A97AA0"/>
    <w:rsid w:val="64A818BE"/>
    <w:rsid w:val="66C853B7"/>
    <w:rsid w:val="69C54399"/>
    <w:rsid w:val="69C6217D"/>
    <w:rsid w:val="6B643CE8"/>
    <w:rsid w:val="76C92E49"/>
    <w:rsid w:val="7A252A8D"/>
    <w:rsid w:val="7A77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 w:type="paragraph" w:styleId="a5">
    <w:name w:val="header"/>
    <w:basedOn w:val="a"/>
    <w:link w:val="Char"/>
    <w:rsid w:val="00E927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927E3"/>
    <w:rPr>
      <w:rFonts w:asciiTheme="minorHAnsi" w:eastAsiaTheme="minorEastAsia" w:hAnsiTheme="minorHAnsi" w:cstheme="minorBidi"/>
      <w:kern w:val="2"/>
      <w:sz w:val="18"/>
      <w:szCs w:val="18"/>
    </w:rPr>
  </w:style>
  <w:style w:type="paragraph" w:styleId="a6">
    <w:name w:val="footer"/>
    <w:basedOn w:val="a"/>
    <w:link w:val="Char0"/>
    <w:rsid w:val="00E927E3"/>
    <w:pPr>
      <w:tabs>
        <w:tab w:val="center" w:pos="4153"/>
        <w:tab w:val="right" w:pos="8306"/>
      </w:tabs>
      <w:snapToGrid w:val="0"/>
      <w:jc w:val="left"/>
    </w:pPr>
    <w:rPr>
      <w:sz w:val="18"/>
      <w:szCs w:val="18"/>
    </w:rPr>
  </w:style>
  <w:style w:type="character" w:customStyle="1" w:styleId="Char0">
    <w:name w:val="页脚 Char"/>
    <w:basedOn w:val="a0"/>
    <w:link w:val="a6"/>
    <w:rsid w:val="00E927E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 w:type="paragraph" w:styleId="a5">
    <w:name w:val="header"/>
    <w:basedOn w:val="a"/>
    <w:link w:val="Char"/>
    <w:rsid w:val="00E927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927E3"/>
    <w:rPr>
      <w:rFonts w:asciiTheme="minorHAnsi" w:eastAsiaTheme="minorEastAsia" w:hAnsiTheme="minorHAnsi" w:cstheme="minorBidi"/>
      <w:kern w:val="2"/>
      <w:sz w:val="18"/>
      <w:szCs w:val="18"/>
    </w:rPr>
  </w:style>
  <w:style w:type="paragraph" w:styleId="a6">
    <w:name w:val="footer"/>
    <w:basedOn w:val="a"/>
    <w:link w:val="Char0"/>
    <w:rsid w:val="00E927E3"/>
    <w:pPr>
      <w:tabs>
        <w:tab w:val="center" w:pos="4153"/>
        <w:tab w:val="right" w:pos="8306"/>
      </w:tabs>
      <w:snapToGrid w:val="0"/>
      <w:jc w:val="left"/>
    </w:pPr>
    <w:rPr>
      <w:sz w:val="18"/>
      <w:szCs w:val="18"/>
    </w:rPr>
  </w:style>
  <w:style w:type="character" w:customStyle="1" w:styleId="Char0">
    <w:name w:val="页脚 Char"/>
    <w:basedOn w:val="a0"/>
    <w:link w:val="a6"/>
    <w:rsid w:val="00E927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Words>
  <Characters>936</Characters>
  <Application>Microsoft Office Word</Application>
  <DocSecurity>0</DocSecurity>
  <Lines>7</Lines>
  <Paragraphs>2</Paragraphs>
  <ScaleCrop>false</ScaleCrop>
  <Company>family</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燕尾蝶上的悪魔</cp:lastModifiedBy>
  <cp:revision>2</cp:revision>
  <cp:lastPrinted>2023-04-14T06:05:00Z</cp:lastPrinted>
  <dcterms:created xsi:type="dcterms:W3CDTF">2023-04-17T02:04:00Z</dcterms:created>
  <dcterms:modified xsi:type="dcterms:W3CDTF">2023-04-17T02:04:00Z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9945034DB09C445FA77B859B4A3A6053_12</vt:lpwstr>
  </property>
</Properties>
</file>